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529"/>
      </w:tblGrid>
      <w:tr w:rsidR="006021CF" w:rsidRPr="00874114" w:rsidTr="00302B4F">
        <w:trPr>
          <w:cantSplit/>
          <w:trHeight w:val="196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5DC" w:rsidRDefault="008935DC">
            <w:pPr>
              <w:pStyle w:val="Encabezado"/>
              <w:tabs>
                <w:tab w:val="left" w:pos="284"/>
              </w:tabs>
              <w:ind w:right="800"/>
              <w:jc w:val="center"/>
            </w:pPr>
          </w:p>
          <w:p w:rsidR="008935DC" w:rsidRPr="008935DC" w:rsidRDefault="008935DC" w:rsidP="008935DC"/>
          <w:p w:rsidR="008935DC" w:rsidRPr="008935DC" w:rsidRDefault="008935DC" w:rsidP="008935DC"/>
          <w:p w:rsidR="008935DC" w:rsidRDefault="008935DC" w:rsidP="008935DC"/>
          <w:p w:rsidR="006021CF" w:rsidRPr="008935DC" w:rsidRDefault="004406EE" w:rsidP="008935D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06700" cy="520700"/>
                  <wp:effectExtent l="0" t="0" r="0" b="0"/>
                  <wp:docPr id="1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14" w:rsidRPr="00874114" w:rsidRDefault="00042248" w:rsidP="00D9662D">
            <w:pPr>
              <w:spacing w:line="360" w:lineRule="auto"/>
              <w:ind w:left="708"/>
              <w:jc w:val="both"/>
              <w:rPr>
                <w:sz w:val="16"/>
              </w:rPr>
            </w:pPr>
            <w:r w:rsidRPr="00874114">
              <w:rPr>
                <w:b/>
                <w:bCs/>
                <w:sz w:val="16"/>
              </w:rPr>
              <w:t>CENTRO:</w:t>
            </w:r>
            <w:r w:rsidRPr="00874114">
              <w:rPr>
                <w:sz w:val="16"/>
              </w:rPr>
              <w:t xml:space="preserve"> ................................................................................</w:t>
            </w:r>
          </w:p>
          <w:p w:rsidR="00874114" w:rsidRPr="00874114" w:rsidRDefault="00874114" w:rsidP="00D9662D">
            <w:pPr>
              <w:tabs>
                <w:tab w:val="left" w:pos="3270"/>
                <w:tab w:val="right" w:leader="dot" w:pos="6804"/>
              </w:tabs>
              <w:spacing w:line="360" w:lineRule="auto"/>
              <w:ind w:left="708"/>
              <w:rPr>
                <w:sz w:val="16"/>
              </w:rPr>
            </w:pPr>
            <w:r w:rsidRPr="00874114">
              <w:rPr>
                <w:b/>
                <w:sz w:val="16"/>
              </w:rPr>
              <w:t xml:space="preserve">NOMBRE: </w:t>
            </w:r>
            <w:r>
              <w:rPr>
                <w:sz w:val="16"/>
              </w:rPr>
              <w:t>…………………………………………………</w:t>
            </w:r>
            <w:r w:rsidR="00042248">
              <w:rPr>
                <w:sz w:val="16"/>
              </w:rPr>
              <w:t>……</w:t>
            </w:r>
            <w:r>
              <w:rPr>
                <w:sz w:val="16"/>
              </w:rPr>
              <w:t>.</w:t>
            </w:r>
          </w:p>
          <w:p w:rsidR="00874114" w:rsidRPr="00874114" w:rsidRDefault="00874114" w:rsidP="00D9662D">
            <w:pPr>
              <w:spacing w:line="360" w:lineRule="auto"/>
              <w:ind w:left="708"/>
              <w:rPr>
                <w:sz w:val="16"/>
              </w:rPr>
            </w:pPr>
            <w:r w:rsidRPr="00874114">
              <w:rPr>
                <w:b/>
                <w:sz w:val="16"/>
              </w:rPr>
              <w:t xml:space="preserve">PROCEDENCIA (CAMA): </w:t>
            </w:r>
            <w:r w:rsidRPr="00874114">
              <w:rPr>
                <w:sz w:val="16"/>
              </w:rPr>
              <w:tab/>
              <w:t>......................</w:t>
            </w:r>
            <w:r>
              <w:rPr>
                <w:sz w:val="16"/>
              </w:rPr>
              <w:t xml:space="preserve"> </w:t>
            </w:r>
            <w:r w:rsidRPr="00874114">
              <w:rPr>
                <w:sz w:val="16"/>
              </w:rPr>
              <w:t xml:space="preserve"> </w:t>
            </w:r>
            <w:r w:rsidRPr="00874114">
              <w:rPr>
                <w:b/>
                <w:sz w:val="16"/>
              </w:rPr>
              <w:t>NHC:</w:t>
            </w:r>
            <w:r>
              <w:rPr>
                <w:b/>
                <w:sz w:val="16"/>
              </w:rPr>
              <w:t xml:space="preserve"> </w:t>
            </w:r>
            <w:r w:rsidRPr="00874114">
              <w:rPr>
                <w:sz w:val="16"/>
              </w:rPr>
              <w:t>…………</w:t>
            </w:r>
          </w:p>
          <w:p w:rsidR="00874114" w:rsidRDefault="00042248" w:rsidP="00D9662D">
            <w:pPr>
              <w:tabs>
                <w:tab w:val="right" w:leader="dot" w:pos="1631"/>
                <w:tab w:val="right" w:leader="dot" w:pos="2340"/>
                <w:tab w:val="right" w:leader="dot" w:pos="3048"/>
                <w:tab w:val="left" w:pos="3899"/>
                <w:tab w:val="right" w:leader="dot" w:pos="6381"/>
              </w:tabs>
              <w:spacing w:line="360" w:lineRule="auto"/>
              <w:ind w:left="708"/>
              <w:jc w:val="both"/>
              <w:rPr>
                <w:sz w:val="16"/>
              </w:rPr>
            </w:pPr>
            <w:r w:rsidRPr="00874114">
              <w:rPr>
                <w:b/>
                <w:sz w:val="16"/>
              </w:rPr>
              <w:t>FECHA:</w:t>
            </w:r>
            <w:r w:rsidR="00874114" w:rsidRPr="00874114">
              <w:rPr>
                <w:b/>
                <w:sz w:val="16"/>
              </w:rPr>
              <w:t xml:space="preserve"> </w:t>
            </w:r>
            <w:r w:rsidR="00874114" w:rsidRPr="00874114">
              <w:rPr>
                <w:sz w:val="16"/>
              </w:rPr>
              <w:tab/>
            </w:r>
            <w:r w:rsidR="00874114" w:rsidRPr="00874114">
              <w:rPr>
                <w:b/>
                <w:sz w:val="16"/>
              </w:rPr>
              <w:t>/</w:t>
            </w:r>
            <w:r w:rsidR="00874114" w:rsidRPr="00874114">
              <w:rPr>
                <w:sz w:val="16"/>
              </w:rPr>
              <w:tab/>
            </w:r>
            <w:r w:rsidR="00874114" w:rsidRPr="00874114">
              <w:rPr>
                <w:b/>
                <w:sz w:val="16"/>
              </w:rPr>
              <w:t>/</w:t>
            </w:r>
            <w:r w:rsidR="00874114" w:rsidRPr="00874114">
              <w:rPr>
                <w:sz w:val="16"/>
              </w:rPr>
              <w:tab/>
            </w:r>
            <w:r w:rsidR="00874114" w:rsidRPr="00874114">
              <w:rPr>
                <w:sz w:val="16"/>
              </w:rPr>
              <w:tab/>
            </w:r>
          </w:p>
          <w:p w:rsidR="006021CF" w:rsidRPr="00874114" w:rsidRDefault="00042248" w:rsidP="00D9662D">
            <w:pPr>
              <w:tabs>
                <w:tab w:val="right" w:leader="dot" w:pos="1631"/>
                <w:tab w:val="right" w:leader="dot" w:pos="2340"/>
                <w:tab w:val="right" w:leader="dot" w:pos="3048"/>
                <w:tab w:val="left" w:pos="3899"/>
                <w:tab w:val="right" w:leader="dot" w:pos="6381"/>
              </w:tabs>
              <w:spacing w:line="360" w:lineRule="auto"/>
              <w:ind w:left="708"/>
              <w:jc w:val="both"/>
              <w:rPr>
                <w:sz w:val="16"/>
              </w:rPr>
            </w:pPr>
            <w:r w:rsidRPr="00874114">
              <w:rPr>
                <w:b/>
                <w:sz w:val="16"/>
              </w:rPr>
              <w:t>GÉNERO:</w:t>
            </w:r>
          </w:p>
        </w:tc>
      </w:tr>
      <w:tr w:rsidR="006021CF" w:rsidRPr="00874114" w:rsidTr="00042248">
        <w:trPr>
          <w:cantSplit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CF" w:rsidRDefault="006021CF">
            <w:pPr>
              <w:pStyle w:val="Encabezado"/>
              <w:jc w:val="center"/>
              <w:rPr>
                <w:b/>
                <w:i/>
                <w:iCs/>
                <w:noProof/>
                <w:sz w:val="24"/>
              </w:rPr>
            </w:pPr>
          </w:p>
        </w:tc>
        <w:tc>
          <w:tcPr>
            <w:tcW w:w="55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21CF" w:rsidRPr="00874114" w:rsidRDefault="006021CF">
            <w:pPr>
              <w:jc w:val="center"/>
              <w:rPr>
                <w:sz w:val="16"/>
              </w:rPr>
            </w:pPr>
          </w:p>
        </w:tc>
      </w:tr>
      <w:tr w:rsidR="006021CF" w:rsidTr="00302B4F">
        <w:trPr>
          <w:trHeight w:val="4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021CF" w:rsidRDefault="006021CF">
            <w:pPr>
              <w:pStyle w:val="Encabezado"/>
              <w:jc w:val="center"/>
              <w:rPr>
                <w:rFonts w:ascii="Arial" w:hAnsi="Arial"/>
                <w:b/>
                <w:i/>
                <w:iCs/>
                <w:sz w:val="24"/>
              </w:rPr>
            </w:pPr>
            <w:r>
              <w:rPr>
                <w:rFonts w:ascii="Arial" w:hAnsi="Arial"/>
                <w:b/>
                <w:i/>
                <w:iCs/>
                <w:sz w:val="24"/>
              </w:rPr>
              <w:t xml:space="preserve">HOJA DE </w:t>
            </w:r>
            <w:r w:rsidR="00302B4F">
              <w:rPr>
                <w:rFonts w:ascii="Arial" w:hAnsi="Arial"/>
                <w:b/>
                <w:i/>
                <w:iCs/>
                <w:sz w:val="24"/>
              </w:rPr>
              <w:t>CONSENTIMIENTO INFORMADO</w:t>
            </w:r>
          </w:p>
        </w:tc>
        <w:tc>
          <w:tcPr>
            <w:tcW w:w="552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1CF" w:rsidRDefault="006021CF">
            <w:pPr>
              <w:pStyle w:val="Encabezado"/>
              <w:jc w:val="center"/>
              <w:rPr>
                <w:rFonts w:ascii="Arial" w:hAnsi="Arial"/>
                <w:b/>
                <w:i/>
                <w:iCs/>
                <w:sz w:val="24"/>
              </w:rPr>
            </w:pPr>
            <w:r>
              <w:rPr>
                <w:rFonts w:ascii="Arial" w:hAnsi="Arial"/>
                <w:b/>
                <w:i/>
                <w:iCs/>
                <w:caps/>
                <w:noProof/>
                <w:sz w:val="24"/>
              </w:rPr>
              <w:t>REUMATOLOGÍA</w:t>
            </w:r>
          </w:p>
        </w:tc>
      </w:tr>
      <w:tr w:rsidR="006021CF">
        <w:trPr>
          <w:cantSplit/>
          <w:trHeight w:val="31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1CF" w:rsidRDefault="006021CF" w:rsidP="008A4C3C">
            <w:pPr>
              <w:pStyle w:val="Encabezado"/>
              <w:tabs>
                <w:tab w:val="clear" w:pos="4252"/>
                <w:tab w:val="clear" w:pos="8504"/>
                <w:tab w:val="left" w:pos="9144"/>
              </w:tabs>
              <w:jc w:val="center"/>
              <w:rPr>
                <w:rFonts w:ascii="Arial" w:hAnsi="Arial"/>
                <w:b/>
                <w:sz w:val="4"/>
              </w:rPr>
            </w:pPr>
            <w:r>
              <w:rPr>
                <w:rFonts w:ascii="Arial" w:hAnsi="Arial"/>
                <w:b/>
                <w:sz w:val="22"/>
              </w:rPr>
              <w:t xml:space="preserve">ACTUACIÓN: </w:t>
            </w:r>
            <w:r>
              <w:rPr>
                <w:rFonts w:ascii="Arial" w:hAnsi="Arial"/>
                <w:b/>
                <w:caps/>
                <w:noProof/>
                <w:sz w:val="22"/>
              </w:rPr>
              <w:t xml:space="preserve">INYECCIÓN INTRAARTICULAR DE </w:t>
            </w:r>
            <w:r w:rsidR="000642FC">
              <w:rPr>
                <w:rFonts w:ascii="Arial" w:hAnsi="Arial"/>
                <w:b/>
                <w:caps/>
                <w:noProof/>
                <w:sz w:val="22"/>
              </w:rPr>
              <w:t>ÁcIDO</w:t>
            </w:r>
            <w:r w:rsidR="008A4C3C">
              <w:rPr>
                <w:rFonts w:ascii="Arial" w:hAnsi="Arial"/>
                <w:b/>
                <w:caps/>
                <w:noProof/>
                <w:sz w:val="22"/>
              </w:rPr>
              <w:t xml:space="preserve"> Hialurónico</w:t>
            </w:r>
          </w:p>
        </w:tc>
      </w:tr>
    </w:tbl>
    <w:p w:rsidR="006021CF" w:rsidRDefault="006021CF">
      <w:pPr>
        <w:pStyle w:val="Ttulo2"/>
      </w:pPr>
      <w:r>
        <w:t>¿Qué le vamos a hacer?</w:t>
      </w:r>
    </w:p>
    <w:p w:rsidR="006021CF" w:rsidRPr="00302B4F" w:rsidRDefault="006021CF" w:rsidP="00F640DC">
      <w:pPr>
        <w:rPr>
          <w:sz w:val="20"/>
        </w:rPr>
      </w:pPr>
      <w:r>
        <w:rPr>
          <w:b/>
        </w:rPr>
        <w:t xml:space="preserve">1. </w:t>
      </w:r>
      <w:r w:rsidR="001D06A7">
        <w:rPr>
          <w:b/>
        </w:rPr>
        <w:t>¿</w:t>
      </w:r>
      <w:r w:rsidRPr="00302B4F">
        <w:rPr>
          <w:b/>
          <w:sz w:val="20"/>
        </w:rPr>
        <w:t>Qué objetivos persigu</w:t>
      </w:r>
      <w:r w:rsidR="001D06A7">
        <w:rPr>
          <w:b/>
          <w:sz w:val="20"/>
        </w:rPr>
        <w:t>e este procedimiento?</w:t>
      </w:r>
      <w:r w:rsidR="001D06A7">
        <w:rPr>
          <w:sz w:val="20"/>
        </w:rPr>
        <w:t xml:space="preserve"> </w:t>
      </w:r>
      <w:r w:rsidRPr="00302B4F">
        <w:rPr>
          <w:sz w:val="20"/>
        </w:rPr>
        <w:t>Dado que existe una</w:t>
      </w:r>
      <w:r w:rsidR="00F40A8B">
        <w:rPr>
          <w:sz w:val="20"/>
        </w:rPr>
        <w:t xml:space="preserve"> </w:t>
      </w:r>
      <w:r w:rsidR="001D06A7">
        <w:rPr>
          <w:sz w:val="20"/>
        </w:rPr>
        <w:t>artrosis</w:t>
      </w:r>
      <w:r w:rsidR="00F40A8B">
        <w:rPr>
          <w:sz w:val="20"/>
        </w:rPr>
        <w:t xml:space="preserve"> que da lugar a </w:t>
      </w:r>
      <w:r w:rsidR="00271F95">
        <w:rPr>
          <w:sz w:val="20"/>
        </w:rPr>
        <w:t>dolor, se</w:t>
      </w:r>
      <w:r w:rsidR="00F640DC">
        <w:rPr>
          <w:sz w:val="20"/>
        </w:rPr>
        <w:t xml:space="preserve"> </w:t>
      </w:r>
      <w:r w:rsidR="00271F95">
        <w:rPr>
          <w:sz w:val="20"/>
        </w:rPr>
        <w:t xml:space="preserve">pretende </w:t>
      </w:r>
      <w:r w:rsidR="00F640DC">
        <w:rPr>
          <w:sz w:val="20"/>
        </w:rPr>
        <w:t xml:space="preserve">                           </w:t>
      </w:r>
      <w:r w:rsidR="00271F95">
        <w:rPr>
          <w:sz w:val="20"/>
        </w:rPr>
        <w:t>reducir los s</w:t>
      </w:r>
      <w:r w:rsidR="004518E8">
        <w:rPr>
          <w:sz w:val="20"/>
        </w:rPr>
        <w:t>í</w:t>
      </w:r>
      <w:r w:rsidR="00271F95">
        <w:rPr>
          <w:sz w:val="20"/>
        </w:rPr>
        <w:t>ntomas</w:t>
      </w:r>
      <w:r w:rsidR="004518E8">
        <w:rPr>
          <w:sz w:val="20"/>
        </w:rPr>
        <w:t xml:space="preserve"> dolorosos</w:t>
      </w:r>
      <w:r w:rsidR="00F40A8B">
        <w:rPr>
          <w:sz w:val="20"/>
        </w:rPr>
        <w:t>.</w:t>
      </w:r>
    </w:p>
    <w:p w:rsidR="006021CF" w:rsidRPr="00302B4F" w:rsidRDefault="006021CF">
      <w:pPr>
        <w:rPr>
          <w:b/>
          <w:sz w:val="20"/>
        </w:rPr>
      </w:pPr>
      <w:r w:rsidRPr="000642FC">
        <w:rPr>
          <w:b/>
          <w:sz w:val="20"/>
        </w:rPr>
        <w:t>2.</w:t>
      </w:r>
      <w:r w:rsidRPr="00302B4F">
        <w:rPr>
          <w:sz w:val="20"/>
        </w:rPr>
        <w:t xml:space="preserve"> </w:t>
      </w:r>
      <w:r w:rsidRPr="00302B4F">
        <w:rPr>
          <w:b/>
          <w:sz w:val="20"/>
        </w:rPr>
        <w:t>Descripción de la actuación</w:t>
      </w:r>
    </w:p>
    <w:p w:rsidR="006021CF" w:rsidRPr="00302B4F" w:rsidRDefault="006021CF">
      <w:pPr>
        <w:ind w:left="207" w:right="111"/>
        <w:jc w:val="both"/>
        <w:rPr>
          <w:sz w:val="20"/>
        </w:rPr>
      </w:pPr>
      <w:r w:rsidRPr="00302B4F">
        <w:rPr>
          <w:b/>
          <w:sz w:val="20"/>
        </w:rPr>
        <w:t>-</w:t>
      </w:r>
      <w:r w:rsidR="000642FC">
        <w:rPr>
          <w:b/>
          <w:sz w:val="20"/>
        </w:rPr>
        <w:t xml:space="preserve"> </w:t>
      </w:r>
      <w:r w:rsidRPr="00302B4F">
        <w:rPr>
          <w:b/>
          <w:sz w:val="20"/>
        </w:rPr>
        <w:t>En qué consiste:</w:t>
      </w:r>
      <w:r w:rsidRPr="00302B4F">
        <w:rPr>
          <w:sz w:val="20"/>
        </w:rPr>
        <w:t xml:space="preserve"> </w:t>
      </w:r>
      <w:r w:rsidRPr="00302B4F">
        <w:rPr>
          <w:noProof/>
          <w:sz w:val="20"/>
        </w:rPr>
        <w:t xml:space="preserve">en administrarle un producto </w:t>
      </w:r>
      <w:r w:rsidR="00F40A8B">
        <w:rPr>
          <w:noProof/>
          <w:sz w:val="20"/>
        </w:rPr>
        <w:t>condroprotector</w:t>
      </w:r>
      <w:r w:rsidRPr="00302B4F">
        <w:rPr>
          <w:noProof/>
          <w:sz w:val="20"/>
        </w:rPr>
        <w:t xml:space="preserve"> en el interior de una articulación.</w:t>
      </w:r>
    </w:p>
    <w:p w:rsidR="006021CF" w:rsidRPr="008A4C3C" w:rsidRDefault="006021CF" w:rsidP="00042248">
      <w:pPr>
        <w:ind w:left="207"/>
        <w:rPr>
          <w:rFonts w:cs="Arial"/>
          <w:color w:val="222222"/>
          <w:sz w:val="20"/>
          <w:shd w:val="clear" w:color="auto" w:fill="FFFFFF"/>
        </w:rPr>
      </w:pPr>
      <w:r w:rsidRPr="00302B4F">
        <w:rPr>
          <w:b/>
          <w:sz w:val="20"/>
        </w:rPr>
        <w:t>-</w:t>
      </w:r>
      <w:r w:rsidR="000642FC">
        <w:rPr>
          <w:b/>
          <w:sz w:val="20"/>
        </w:rPr>
        <w:t xml:space="preserve"> </w:t>
      </w:r>
      <w:r w:rsidRPr="00302B4F">
        <w:rPr>
          <w:b/>
          <w:sz w:val="20"/>
        </w:rPr>
        <w:t xml:space="preserve">¿Qué </w:t>
      </w:r>
      <w:r w:rsidR="008A4C3C">
        <w:rPr>
          <w:b/>
          <w:sz w:val="20"/>
        </w:rPr>
        <w:t>es el Ac Hialurónico</w:t>
      </w:r>
      <w:r w:rsidRPr="008A4C3C">
        <w:rPr>
          <w:b/>
          <w:sz w:val="20"/>
        </w:rPr>
        <w:t>?</w:t>
      </w:r>
      <w:r w:rsidRPr="008A4C3C">
        <w:rPr>
          <w:sz w:val="20"/>
        </w:rPr>
        <w:t xml:space="preserve">: </w:t>
      </w:r>
      <w:r w:rsidR="008A4C3C" w:rsidRPr="008A4C3C">
        <w:rPr>
          <w:rFonts w:cs="Arial"/>
          <w:color w:val="222222"/>
          <w:sz w:val="20"/>
          <w:shd w:val="clear" w:color="auto" w:fill="FFFFFF"/>
        </w:rPr>
        <w:t>El </w:t>
      </w:r>
      <w:r w:rsidR="008A4C3C" w:rsidRPr="008A4C3C">
        <w:rPr>
          <w:rFonts w:cs="Arial"/>
          <w:bCs/>
          <w:color w:val="222222"/>
          <w:sz w:val="20"/>
          <w:shd w:val="clear" w:color="auto" w:fill="FFFFFF"/>
        </w:rPr>
        <w:t>ácido hialurónico</w:t>
      </w:r>
      <w:r w:rsidR="008A4C3C" w:rsidRPr="008A4C3C">
        <w:rPr>
          <w:rFonts w:cs="Arial"/>
          <w:color w:val="222222"/>
          <w:sz w:val="20"/>
          <w:shd w:val="clear" w:color="auto" w:fill="FFFFFF"/>
        </w:rPr>
        <w:t> es un polisacárido que se encuentra presente en las </w:t>
      </w:r>
      <w:r w:rsidR="008A4C3C" w:rsidRPr="008A4C3C">
        <w:rPr>
          <w:rFonts w:cs="Arial"/>
          <w:bCs/>
          <w:color w:val="222222"/>
          <w:sz w:val="20"/>
          <w:shd w:val="clear" w:color="auto" w:fill="FFFFFF"/>
        </w:rPr>
        <w:t>articulaciones</w:t>
      </w:r>
      <w:r w:rsidR="008A4C3C" w:rsidRPr="008A4C3C">
        <w:rPr>
          <w:rFonts w:cs="Arial"/>
          <w:color w:val="222222"/>
          <w:sz w:val="20"/>
          <w:shd w:val="clear" w:color="auto" w:fill="FFFFFF"/>
        </w:rPr>
        <w:t> y el cartílago principalmente. La finalidad de este tratamiento es conseguir un efecto lubricante, mecánico y bioquímico en la articulación afectada de artrosis.</w:t>
      </w:r>
    </w:p>
    <w:p w:rsidR="006021CF" w:rsidRPr="00302B4F" w:rsidRDefault="006021CF" w:rsidP="00042248">
      <w:pPr>
        <w:pStyle w:val="Textoindependiente"/>
        <w:spacing w:line="240" w:lineRule="auto"/>
        <w:ind w:left="207"/>
        <w:rPr>
          <w:rFonts w:ascii="Arial" w:hAnsi="Arial"/>
        </w:rPr>
      </w:pPr>
      <w:r w:rsidRPr="00302B4F">
        <w:rPr>
          <w:rFonts w:ascii="Arial" w:hAnsi="Arial"/>
          <w:b/>
          <w:sz w:val="20"/>
        </w:rPr>
        <w:t>-</w:t>
      </w:r>
      <w:r w:rsidR="000642FC">
        <w:rPr>
          <w:rFonts w:ascii="Arial" w:hAnsi="Arial"/>
          <w:b/>
          <w:sz w:val="20"/>
        </w:rPr>
        <w:t xml:space="preserve"> </w:t>
      </w:r>
      <w:r w:rsidRPr="00302B4F">
        <w:rPr>
          <w:rFonts w:ascii="Arial" w:hAnsi="Arial"/>
          <w:b/>
          <w:sz w:val="20"/>
        </w:rPr>
        <w:t xml:space="preserve">Cómo se realiza: </w:t>
      </w:r>
      <w:r w:rsidRPr="00302B4F">
        <w:rPr>
          <w:rFonts w:ascii="Arial" w:hAnsi="Arial"/>
          <w:sz w:val="20"/>
        </w:rPr>
        <w:t>Tras</w:t>
      </w:r>
      <w:r w:rsidRPr="00302B4F">
        <w:rPr>
          <w:rFonts w:ascii="Arial" w:hAnsi="Arial"/>
          <w:b/>
          <w:sz w:val="20"/>
        </w:rPr>
        <w:t xml:space="preserve"> </w:t>
      </w:r>
      <w:r w:rsidRPr="00302B4F">
        <w:rPr>
          <w:rFonts w:ascii="Arial" w:hAnsi="Arial"/>
          <w:sz w:val="20"/>
        </w:rPr>
        <w:t>la correspondiente limpieza de la piel con un producto desinfectante, se introduce el preparado dentro de la articulación utilizando una aguja fina</w:t>
      </w:r>
      <w:r w:rsidR="00E66385">
        <w:rPr>
          <w:rFonts w:ascii="Arial" w:hAnsi="Arial"/>
          <w:sz w:val="20"/>
        </w:rPr>
        <w:t xml:space="preserve"> en con</w:t>
      </w:r>
      <w:r w:rsidR="00B87C5B">
        <w:rPr>
          <w:rFonts w:ascii="Arial" w:hAnsi="Arial"/>
          <w:sz w:val="20"/>
        </w:rPr>
        <w:t>diciones de asepsia</w:t>
      </w:r>
      <w:r w:rsidRPr="00302B4F">
        <w:rPr>
          <w:rFonts w:ascii="Arial" w:hAnsi="Arial"/>
          <w:sz w:val="20"/>
        </w:rPr>
        <w:t>. En manos expertas, la actuación no suele causar más que una ligera molestia</w:t>
      </w:r>
      <w:r w:rsidR="00B87C5B">
        <w:rPr>
          <w:rFonts w:ascii="Arial" w:hAnsi="Arial"/>
          <w:sz w:val="20"/>
        </w:rPr>
        <w:t xml:space="preserve"> local en el lugar de la infiltración.</w:t>
      </w:r>
    </w:p>
    <w:p w:rsidR="006021CF" w:rsidRPr="00302B4F" w:rsidRDefault="006021CF" w:rsidP="00042248">
      <w:pPr>
        <w:pStyle w:val="Textosinformato"/>
        <w:spacing w:before="60"/>
        <w:ind w:left="207" w:right="111"/>
        <w:jc w:val="both"/>
      </w:pPr>
      <w:r w:rsidRPr="00302B4F">
        <w:rPr>
          <w:rFonts w:ascii="Arial" w:hAnsi="Arial"/>
          <w:b/>
        </w:rPr>
        <w:t>-</w:t>
      </w:r>
      <w:r w:rsidR="000642FC">
        <w:rPr>
          <w:rFonts w:ascii="Arial" w:hAnsi="Arial"/>
          <w:b/>
        </w:rPr>
        <w:t xml:space="preserve"> </w:t>
      </w:r>
      <w:r w:rsidRPr="00302B4F">
        <w:rPr>
          <w:rFonts w:ascii="Arial" w:hAnsi="Arial"/>
          <w:b/>
        </w:rPr>
        <w:t xml:space="preserve">Cuánto dura: </w:t>
      </w:r>
      <w:r w:rsidRPr="00302B4F">
        <w:rPr>
          <w:rFonts w:ascii="Arial" w:hAnsi="Arial"/>
        </w:rPr>
        <w:t xml:space="preserve">El tiempo de administración no suele durar </w:t>
      </w:r>
      <w:r w:rsidR="008935DC" w:rsidRPr="00302B4F">
        <w:rPr>
          <w:rFonts w:ascii="Arial" w:hAnsi="Arial"/>
        </w:rPr>
        <w:t>más</w:t>
      </w:r>
      <w:r w:rsidRPr="00302B4F">
        <w:rPr>
          <w:rFonts w:ascii="Arial" w:hAnsi="Arial"/>
        </w:rPr>
        <w:t xml:space="preserve"> de un par de minutos, en los que se incluyen la limpieza de la piel y la inyección.</w:t>
      </w:r>
    </w:p>
    <w:p w:rsidR="006021CF" w:rsidRPr="00302B4F" w:rsidRDefault="006021CF">
      <w:pPr>
        <w:pStyle w:val="Ttulo2"/>
        <w:spacing w:before="180"/>
      </w:pPr>
      <w:r w:rsidRPr="00302B4F">
        <w:t>¿Qué riesgos tiene?</w:t>
      </w:r>
    </w:p>
    <w:p w:rsidR="006021CF" w:rsidRPr="00302B4F" w:rsidRDefault="006021CF">
      <w:pPr>
        <w:pStyle w:val="Ttulo3"/>
        <w:numPr>
          <w:ilvl w:val="0"/>
          <w:numId w:val="2"/>
        </w:numPr>
        <w:tabs>
          <w:tab w:val="clear" w:pos="227"/>
          <w:tab w:val="left" w:pos="284"/>
        </w:tabs>
        <w:rPr>
          <w:b/>
        </w:rPr>
      </w:pPr>
      <w:r w:rsidRPr="00302B4F">
        <w:rPr>
          <w:b/>
        </w:rPr>
        <w:t>Riesgos generales:</w:t>
      </w:r>
    </w:p>
    <w:p w:rsidR="00F40A8B" w:rsidRDefault="006021CF">
      <w:pPr>
        <w:pStyle w:val="Sangradetextonormal"/>
      </w:pPr>
      <w:r w:rsidRPr="00302B4F">
        <w:t xml:space="preserve">Excepcionalmente se puede producir dolor en el punto de inyección o en la articulación que se resuelve espontáneamente. </w:t>
      </w:r>
    </w:p>
    <w:p w:rsidR="00042248" w:rsidRDefault="006021CF" w:rsidP="00CE27D1">
      <w:pPr>
        <w:pStyle w:val="Sangradetextonormal"/>
      </w:pPr>
      <w:r w:rsidRPr="00302B4F">
        <w:t xml:space="preserve">La complicación mas grave, aunque muy rara si se respetan las condiciones de asepsia citadas, es la infección local. En el supuesto que note que el estado de su articulación empeora o aparece fiebre o signos que sugieran infección local deberá acudir lo antes </w:t>
      </w:r>
      <w:r w:rsidR="00CE27D1">
        <w:t xml:space="preserve">a </w:t>
      </w:r>
      <w:r w:rsidRPr="00302B4F">
        <w:t>consult</w:t>
      </w:r>
      <w:r w:rsidR="00CE27D1">
        <w:t>ar</w:t>
      </w:r>
      <w:r w:rsidRPr="00302B4F">
        <w:t xml:space="preserve"> con su reumatólogo o un servicio médico.</w:t>
      </w:r>
    </w:p>
    <w:p w:rsidR="001877CC" w:rsidRDefault="001877CC" w:rsidP="00CE27D1">
      <w:pPr>
        <w:pStyle w:val="Sangradetextonormal"/>
      </w:pPr>
    </w:p>
    <w:p w:rsidR="008A4C3C" w:rsidRPr="008A4C3C" w:rsidRDefault="006021CF" w:rsidP="008A4C3C">
      <w:pPr>
        <w:rPr>
          <w:rFonts w:cs="Arial"/>
          <w:color w:val="222222"/>
          <w:sz w:val="20"/>
          <w:shd w:val="clear" w:color="auto" w:fill="FFFFFF"/>
        </w:rPr>
      </w:pPr>
      <w:r w:rsidRPr="008A4C3C">
        <w:rPr>
          <w:b/>
          <w:sz w:val="20"/>
        </w:rPr>
        <w:t>2.</w:t>
      </w:r>
      <w:r w:rsidRPr="008A4C3C">
        <w:rPr>
          <w:sz w:val="20"/>
        </w:rPr>
        <w:t xml:space="preserve"> </w:t>
      </w:r>
      <w:r w:rsidRPr="008A4C3C">
        <w:rPr>
          <w:b/>
          <w:sz w:val="20"/>
        </w:rPr>
        <w:t>Beneficios de la actuación a corto y medio plazo:</w:t>
      </w:r>
      <w:r w:rsidR="00042248" w:rsidRPr="008A4C3C">
        <w:rPr>
          <w:b/>
          <w:sz w:val="20"/>
        </w:rPr>
        <w:t xml:space="preserve"> </w:t>
      </w:r>
      <w:r w:rsidR="008A4C3C" w:rsidRPr="008A4C3C">
        <w:rPr>
          <w:rFonts w:cs="Arial"/>
          <w:color w:val="222222"/>
          <w:sz w:val="20"/>
          <w:shd w:val="clear" w:color="auto" w:fill="FFFFFF"/>
        </w:rPr>
        <w:t xml:space="preserve">Se </w:t>
      </w:r>
      <w:r w:rsidR="001877CC">
        <w:rPr>
          <w:rFonts w:cs="Arial"/>
          <w:color w:val="222222"/>
          <w:sz w:val="20"/>
          <w:shd w:val="clear" w:color="auto" w:fill="FFFFFF"/>
        </w:rPr>
        <w:t xml:space="preserve">pretende obtener </w:t>
      </w:r>
      <w:r w:rsidR="008A4C3C" w:rsidRPr="008A4C3C">
        <w:rPr>
          <w:rFonts w:cs="Arial"/>
          <w:color w:val="222222"/>
          <w:sz w:val="20"/>
          <w:shd w:val="clear" w:color="auto" w:fill="FFFFFF"/>
        </w:rPr>
        <w:t>un alivio, al menos parcial, de los síntomas dolorosos y una mejora de la función a medio plazo.</w:t>
      </w:r>
    </w:p>
    <w:p w:rsidR="006021CF" w:rsidRPr="00302B4F" w:rsidRDefault="006021CF" w:rsidP="00042248">
      <w:pPr>
        <w:pStyle w:val="Sangradetextonormal"/>
      </w:pPr>
    </w:p>
    <w:p w:rsidR="006021CF" w:rsidRPr="00302B4F" w:rsidRDefault="006021CF">
      <w:pPr>
        <w:pStyle w:val="Ttulo2"/>
        <w:spacing w:after="120"/>
      </w:pPr>
      <w:r w:rsidRPr="00302B4F">
        <w:t>¿Qué otras alternativas hay?</w:t>
      </w:r>
    </w:p>
    <w:p w:rsidR="006021CF" w:rsidRDefault="006021CF">
      <w:pPr>
        <w:pStyle w:val="Textodebloque"/>
      </w:pPr>
      <w:r w:rsidRPr="00302B4F">
        <w:t xml:space="preserve">El tratamiento con </w:t>
      </w:r>
      <w:r w:rsidR="008A4C3C">
        <w:t>analgésicos</w:t>
      </w:r>
      <w:r w:rsidRPr="00302B4F">
        <w:t xml:space="preserve"> por vía </w:t>
      </w:r>
      <w:r w:rsidR="00431758">
        <w:t>tópica (para articulaciones superficiales)</w:t>
      </w:r>
      <w:r w:rsidR="003170F3">
        <w:t xml:space="preserve"> o por vía</w:t>
      </w:r>
      <w:r w:rsidR="00431758">
        <w:t xml:space="preserve"> </w:t>
      </w:r>
      <w:r w:rsidR="003170F3">
        <w:t xml:space="preserve">general </w:t>
      </w:r>
      <w:r w:rsidRPr="00302B4F">
        <w:t>es una alternativa</w:t>
      </w:r>
      <w:r w:rsidR="003F2BEC">
        <w:t>. En términos generales</w:t>
      </w:r>
      <w:r w:rsidR="000642FC">
        <w:t>,</w:t>
      </w:r>
      <w:bookmarkStart w:id="0" w:name="_GoBack"/>
      <w:bookmarkEnd w:id="0"/>
      <w:r w:rsidR="003F2BEC">
        <w:t xml:space="preserve"> </w:t>
      </w:r>
      <w:r w:rsidR="000642FC">
        <w:t>a</w:t>
      </w:r>
      <w:r w:rsidRPr="00302B4F">
        <w:t xml:space="preserve">unque el efecto </w:t>
      </w:r>
      <w:r w:rsidR="008A4C3C">
        <w:t xml:space="preserve">de la misma suele ser </w:t>
      </w:r>
      <w:r w:rsidR="00F40A8B">
        <w:t>más</w:t>
      </w:r>
      <w:r w:rsidR="008A4C3C">
        <w:t xml:space="preserve"> lento.</w:t>
      </w:r>
    </w:p>
    <w:p w:rsidR="00302B4F" w:rsidRDefault="00302B4F" w:rsidP="00302B4F">
      <w:pPr>
        <w:autoSpaceDE w:val="0"/>
        <w:autoSpaceDN w:val="0"/>
        <w:adjustRightInd w:val="0"/>
        <w:ind w:left="1134"/>
        <w:jc w:val="both"/>
        <w:rPr>
          <w:rFonts w:cs="Arial"/>
        </w:rPr>
      </w:pPr>
    </w:p>
    <w:p w:rsidR="00302B4F" w:rsidRPr="00302B4F" w:rsidRDefault="00042248" w:rsidP="00042248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D</w:t>
      </w:r>
      <w:r w:rsidR="00302B4F" w:rsidRPr="00302B4F">
        <w:rPr>
          <w:rFonts w:cs="Arial"/>
          <w:b/>
          <w:sz w:val="20"/>
        </w:rPr>
        <w:t>eclaraciones y Firmas</w:t>
      </w:r>
    </w:p>
    <w:p w:rsidR="00302B4F" w:rsidRPr="00302B4F" w:rsidRDefault="00302B4F" w:rsidP="00302B4F">
      <w:pPr>
        <w:jc w:val="both"/>
        <w:rPr>
          <w:rFonts w:cs="Arial"/>
          <w:sz w:val="20"/>
        </w:rPr>
      </w:pPr>
    </w:p>
    <w:p w:rsidR="00302B4F" w:rsidRPr="00302B4F" w:rsidRDefault="00302B4F" w:rsidP="00302B4F">
      <w:pPr>
        <w:ind w:left="851" w:right="678"/>
        <w:jc w:val="both"/>
        <w:rPr>
          <w:rFonts w:cs="Arial"/>
          <w:sz w:val="20"/>
        </w:rPr>
      </w:pPr>
      <w:r w:rsidRPr="00302B4F">
        <w:rPr>
          <w:rFonts w:cs="Arial"/>
          <w:sz w:val="20"/>
        </w:rPr>
        <w:t xml:space="preserve">Su médico ha considerado que la administración de </w:t>
      </w:r>
      <w:r w:rsidR="008A4C3C">
        <w:rPr>
          <w:rFonts w:cs="Arial"/>
          <w:sz w:val="20"/>
        </w:rPr>
        <w:t xml:space="preserve">Ac Hialurónico </w:t>
      </w:r>
      <w:r w:rsidRPr="00302B4F">
        <w:rPr>
          <w:rFonts w:cs="Arial"/>
          <w:sz w:val="20"/>
        </w:rPr>
        <w:t xml:space="preserve">es el tratamiento más adecuado e idóneo en este momento para su enfermedad. </w:t>
      </w:r>
    </w:p>
    <w:p w:rsidR="00302B4F" w:rsidRPr="00302B4F" w:rsidRDefault="00302B4F" w:rsidP="00302B4F">
      <w:pPr>
        <w:ind w:left="851" w:right="678"/>
        <w:jc w:val="both"/>
        <w:rPr>
          <w:rFonts w:cs="Arial"/>
          <w:sz w:val="20"/>
        </w:rPr>
      </w:pPr>
      <w:r w:rsidRPr="00302B4F">
        <w:rPr>
          <w:rFonts w:cs="Arial"/>
          <w:sz w:val="20"/>
        </w:rPr>
        <w:t xml:space="preserve">He comprendido perfectamente el objetivo y las explicaciones del tratamiento con </w:t>
      </w:r>
      <w:r w:rsidR="008A4C3C">
        <w:rPr>
          <w:rFonts w:cs="Arial"/>
          <w:sz w:val="20"/>
        </w:rPr>
        <w:t>Hialurónico</w:t>
      </w:r>
      <w:r w:rsidRPr="00302B4F">
        <w:rPr>
          <w:rFonts w:cs="Arial"/>
          <w:sz w:val="20"/>
        </w:rPr>
        <w:t xml:space="preserve"> intrarticulares y he sido informado por el Dr. _____________________________________________________. He leído y comprendido la Hoja de Información al Paciente, y he sido informado sobre los beneficios y posibles efectos adversos. También he comprendido que puede haber otros riesgos que aún no se conocen.</w:t>
      </w:r>
    </w:p>
    <w:p w:rsidR="00302B4F" w:rsidRPr="00302B4F" w:rsidRDefault="00302B4F" w:rsidP="00302B4F">
      <w:pPr>
        <w:ind w:left="851" w:right="678"/>
        <w:jc w:val="both"/>
        <w:rPr>
          <w:rFonts w:cs="Arial"/>
          <w:sz w:val="20"/>
        </w:rPr>
      </w:pPr>
      <w:r w:rsidRPr="00302B4F">
        <w:rPr>
          <w:rFonts w:cs="Arial"/>
          <w:sz w:val="20"/>
        </w:rPr>
        <w:t xml:space="preserve">He tenido la oportunidad de realizar preguntas y de considerar las respuestas dadas. He comprendido que mi aceptación a ser tratado con </w:t>
      </w:r>
      <w:r w:rsidR="000642FC">
        <w:rPr>
          <w:rFonts w:cs="Arial"/>
          <w:sz w:val="20"/>
        </w:rPr>
        <w:t>hialuró</w:t>
      </w:r>
      <w:r w:rsidR="008A4C3C">
        <w:rPr>
          <w:rFonts w:cs="Arial"/>
          <w:sz w:val="20"/>
        </w:rPr>
        <w:t>nico</w:t>
      </w:r>
      <w:r w:rsidRPr="00302B4F">
        <w:rPr>
          <w:rFonts w:cs="Arial"/>
          <w:sz w:val="20"/>
        </w:rPr>
        <w:t xml:space="preserve"> intrarticulares es voluntaria y que podré discontinuar el tratamiento cuando l</w:t>
      </w:r>
      <w:r w:rsidR="000642FC">
        <w:rPr>
          <w:rFonts w:cs="Arial"/>
          <w:sz w:val="20"/>
        </w:rPr>
        <w:t>o considere adecuado</w:t>
      </w:r>
      <w:r w:rsidRPr="00302B4F">
        <w:rPr>
          <w:rFonts w:cs="Arial"/>
          <w:sz w:val="20"/>
        </w:rPr>
        <w:t xml:space="preserve"> y</w:t>
      </w:r>
      <w:r w:rsidR="000642FC">
        <w:rPr>
          <w:rFonts w:cs="Arial"/>
          <w:sz w:val="20"/>
        </w:rPr>
        <w:t>,</w:t>
      </w:r>
      <w:r w:rsidRPr="00302B4F">
        <w:rPr>
          <w:rFonts w:cs="Arial"/>
          <w:sz w:val="20"/>
        </w:rPr>
        <w:t xml:space="preserve"> que si lo hago, mi futura atención médica que recibiré no se verá afectada. </w:t>
      </w:r>
    </w:p>
    <w:p w:rsidR="00302B4F" w:rsidRPr="00302B4F" w:rsidRDefault="00302B4F" w:rsidP="00302B4F">
      <w:pPr>
        <w:ind w:left="851" w:right="678"/>
        <w:jc w:val="both"/>
        <w:rPr>
          <w:rFonts w:cs="Arial"/>
          <w:sz w:val="20"/>
        </w:rPr>
      </w:pPr>
    </w:p>
    <w:p w:rsidR="00302B4F" w:rsidRPr="00302B4F" w:rsidRDefault="00302B4F" w:rsidP="00302B4F">
      <w:pPr>
        <w:ind w:left="851" w:right="678"/>
        <w:jc w:val="both"/>
        <w:rPr>
          <w:rFonts w:cs="Arial"/>
          <w:sz w:val="20"/>
        </w:rPr>
      </w:pPr>
      <w:r w:rsidRPr="00302B4F">
        <w:rPr>
          <w:rFonts w:cs="Arial"/>
          <w:sz w:val="20"/>
        </w:rPr>
        <w:t xml:space="preserve">Nombre del paciente (o testigo) *: __________________________________________  </w:t>
      </w:r>
    </w:p>
    <w:p w:rsidR="00302B4F" w:rsidRPr="00302B4F" w:rsidRDefault="00302B4F" w:rsidP="00302B4F">
      <w:pPr>
        <w:ind w:left="851" w:right="678"/>
        <w:jc w:val="both"/>
        <w:rPr>
          <w:rFonts w:cs="Arial"/>
          <w:sz w:val="20"/>
        </w:rPr>
      </w:pPr>
    </w:p>
    <w:p w:rsidR="00042248" w:rsidRDefault="00302B4F" w:rsidP="00302B4F">
      <w:pPr>
        <w:ind w:left="851" w:right="678"/>
        <w:jc w:val="both"/>
        <w:rPr>
          <w:rFonts w:cs="Arial"/>
          <w:sz w:val="20"/>
        </w:rPr>
      </w:pPr>
      <w:r w:rsidRPr="00302B4F">
        <w:rPr>
          <w:rFonts w:cs="Arial"/>
          <w:sz w:val="20"/>
        </w:rPr>
        <w:t xml:space="preserve">Firma*:_____________________________________________Fecha*: </w:t>
      </w:r>
    </w:p>
    <w:p w:rsidR="00042248" w:rsidRDefault="00042248" w:rsidP="00302B4F">
      <w:pPr>
        <w:ind w:left="851" w:right="678"/>
        <w:jc w:val="both"/>
        <w:rPr>
          <w:rFonts w:cs="Arial"/>
          <w:sz w:val="20"/>
        </w:rPr>
      </w:pPr>
    </w:p>
    <w:p w:rsidR="00042248" w:rsidRDefault="00042248" w:rsidP="00302B4F">
      <w:pPr>
        <w:ind w:left="851" w:right="678"/>
        <w:jc w:val="both"/>
        <w:rPr>
          <w:rFonts w:cs="Arial"/>
          <w:sz w:val="20"/>
        </w:rPr>
      </w:pPr>
    </w:p>
    <w:p w:rsidR="00302B4F" w:rsidRPr="00302B4F" w:rsidRDefault="00042248" w:rsidP="00302B4F">
      <w:pPr>
        <w:ind w:left="851" w:right="678"/>
        <w:jc w:val="both"/>
        <w:rPr>
          <w:rFonts w:cs="Arial"/>
          <w:sz w:val="20"/>
        </w:rPr>
      </w:pPr>
      <w:r>
        <w:rPr>
          <w:rFonts w:cs="Arial"/>
          <w:sz w:val="20"/>
        </w:rPr>
        <w:t>Nombre del Médico:</w:t>
      </w:r>
      <w:r w:rsidR="00302B4F" w:rsidRPr="00302B4F">
        <w:rPr>
          <w:rFonts w:cs="Arial"/>
          <w:sz w:val="20"/>
        </w:rPr>
        <w:t>____________________________________</w:t>
      </w:r>
      <w:r>
        <w:rPr>
          <w:rFonts w:cs="Arial"/>
          <w:sz w:val="20"/>
        </w:rPr>
        <w:t xml:space="preserve">Fecha: </w:t>
      </w:r>
    </w:p>
    <w:sectPr w:rsidR="00302B4F" w:rsidRPr="00302B4F">
      <w:pgSz w:w="11906" w:h="16838" w:code="9"/>
      <w:pgMar w:top="357" w:right="454" w:bottom="737" w:left="851" w:header="567" w:footer="567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D13" w:rsidRDefault="00622D13">
      <w:r>
        <w:separator/>
      </w:r>
    </w:p>
  </w:endnote>
  <w:endnote w:type="continuationSeparator" w:id="0">
    <w:p w:rsidR="00622D13" w:rsidRDefault="0062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D13" w:rsidRDefault="00622D13">
      <w:r>
        <w:separator/>
      </w:r>
    </w:p>
  </w:footnote>
  <w:footnote w:type="continuationSeparator" w:id="0">
    <w:p w:rsidR="00622D13" w:rsidRDefault="0062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60264"/>
    <w:multiLevelType w:val="singleLevel"/>
    <w:tmpl w:val="DC207810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1" w15:restartNumberingAfterBreak="1">
    <w:nsid w:val="760E4D3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CF"/>
    <w:rsid w:val="00042248"/>
    <w:rsid w:val="000642FC"/>
    <w:rsid w:val="001877CC"/>
    <w:rsid w:val="001A476C"/>
    <w:rsid w:val="001D06A7"/>
    <w:rsid w:val="00211115"/>
    <w:rsid w:val="00271F95"/>
    <w:rsid w:val="00285F0C"/>
    <w:rsid w:val="002F550B"/>
    <w:rsid w:val="00302B4F"/>
    <w:rsid w:val="003170F3"/>
    <w:rsid w:val="003F2BEC"/>
    <w:rsid w:val="00431758"/>
    <w:rsid w:val="004406EE"/>
    <w:rsid w:val="004518E8"/>
    <w:rsid w:val="006021CF"/>
    <w:rsid w:val="00622D13"/>
    <w:rsid w:val="00637E75"/>
    <w:rsid w:val="00640C8E"/>
    <w:rsid w:val="007048AE"/>
    <w:rsid w:val="00874114"/>
    <w:rsid w:val="008935DC"/>
    <w:rsid w:val="008A4C3C"/>
    <w:rsid w:val="009A4B16"/>
    <w:rsid w:val="00A106B8"/>
    <w:rsid w:val="00A917A9"/>
    <w:rsid w:val="00AC1A53"/>
    <w:rsid w:val="00B54DF4"/>
    <w:rsid w:val="00B87C5B"/>
    <w:rsid w:val="00C142EC"/>
    <w:rsid w:val="00C97DEB"/>
    <w:rsid w:val="00CE27D1"/>
    <w:rsid w:val="00D9662D"/>
    <w:rsid w:val="00DF5EA3"/>
    <w:rsid w:val="00E545E6"/>
    <w:rsid w:val="00E66385"/>
    <w:rsid w:val="00F34B2A"/>
    <w:rsid w:val="00F40A8B"/>
    <w:rsid w:val="00F640DC"/>
    <w:rsid w:val="00F66E05"/>
    <w:rsid w:val="00FB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FDDF8"/>
  <w15:chartTrackingRefBased/>
  <w15:docId w15:val="{1DB82EF9-ED3A-4849-A90A-AD5B57D5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</w:pBdr>
      <w:shd w:val="pct15" w:color="auto" w:fill="FFFFFF"/>
      <w:spacing w:before="120" w:after="60"/>
      <w:jc w:val="center"/>
      <w:outlineLvl w:val="1"/>
    </w:pPr>
    <w:rPr>
      <w:b/>
      <w:smallCaps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227"/>
      </w:tabs>
      <w:spacing w:before="60" w:after="60"/>
      <w:ind w:left="227" w:hanging="227"/>
      <w:outlineLvl w:val="2"/>
    </w:pPr>
    <w:rPr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ngra2detindependiente">
    <w:name w:val="Body Text Indent 2"/>
    <w:basedOn w:val="Normal"/>
    <w:pPr>
      <w:ind w:firstLine="709"/>
      <w:jc w:val="both"/>
    </w:pPr>
    <w:rPr>
      <w:sz w:val="20"/>
    </w:rPr>
  </w:style>
  <w:style w:type="paragraph" w:styleId="Textodebloque">
    <w:name w:val="Block Text"/>
    <w:basedOn w:val="Normal"/>
    <w:pPr>
      <w:ind w:left="142" w:right="111" w:firstLine="567"/>
      <w:jc w:val="both"/>
    </w:pPr>
    <w:rPr>
      <w:sz w:val="20"/>
    </w:rPr>
  </w:style>
  <w:style w:type="paragraph" w:styleId="Textoindependiente">
    <w:name w:val="Body Text"/>
    <w:basedOn w:val="Normal"/>
    <w:pPr>
      <w:spacing w:line="480" w:lineRule="auto"/>
    </w:pPr>
    <w:rPr>
      <w:rFonts w:ascii="Times New Roman" w:hAnsi="Times New Roman"/>
      <w:sz w:val="24"/>
      <w:lang w:val="es-ES_tradnl"/>
    </w:rPr>
  </w:style>
  <w:style w:type="paragraph" w:styleId="Sangradetextonormal">
    <w:name w:val="Body Text Indent"/>
    <w:basedOn w:val="Normal"/>
    <w:pPr>
      <w:ind w:left="57"/>
    </w:pPr>
    <w:rPr>
      <w:sz w:val="20"/>
    </w:rPr>
  </w:style>
  <w:style w:type="paragraph" w:styleId="Textodeglobo">
    <w:name w:val="Balloon Text"/>
    <w:basedOn w:val="Normal"/>
    <w:semiHidden/>
    <w:rsid w:val="00637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1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hulp hulp</dc:creator>
  <cp:keywords/>
  <cp:lastModifiedBy>Sonia Garde</cp:lastModifiedBy>
  <cp:revision>2</cp:revision>
  <cp:lastPrinted>2020-07-31T07:32:00Z</cp:lastPrinted>
  <dcterms:created xsi:type="dcterms:W3CDTF">2020-10-28T10:00:00Z</dcterms:created>
  <dcterms:modified xsi:type="dcterms:W3CDTF">2020-10-28T10:00:00Z</dcterms:modified>
</cp:coreProperties>
</file>