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43D" w:rsidRDefault="00CD343D" w:rsidP="00CB63CD">
      <w:pPr>
        <w:rPr>
          <w:rFonts w:ascii="Arial" w:hAnsi="Arial" w:cs="Arial"/>
          <w:sz w:val="32"/>
          <w:szCs w:val="32"/>
          <w:lang w:val="es-ES_tradnl"/>
        </w:rPr>
      </w:pPr>
    </w:p>
    <w:p w:rsidR="00CD343D" w:rsidRPr="001A3466" w:rsidRDefault="001A3466" w:rsidP="001D7FAC">
      <w:pPr>
        <w:jc w:val="center"/>
        <w:rPr>
          <w:rFonts w:ascii="Arial" w:hAnsi="Arial" w:cs="Arial"/>
          <w:sz w:val="32"/>
          <w:szCs w:val="32"/>
          <w:lang w:val="es-ES"/>
        </w:rPr>
      </w:pPr>
      <w:r w:rsidRPr="001A3466">
        <w:rPr>
          <w:rFonts w:ascii="Arial" w:hAnsi="Arial" w:cs="Arial"/>
          <w:sz w:val="32"/>
          <w:szCs w:val="32"/>
          <w:lang w:val="es-ES_tradnl"/>
        </w:rPr>
        <w:t>C</w:t>
      </w:r>
      <w:r>
        <w:rPr>
          <w:rFonts w:ascii="Arial" w:hAnsi="Arial" w:cs="Arial"/>
          <w:sz w:val="32"/>
          <w:szCs w:val="32"/>
          <w:lang w:val="es-ES_tradnl"/>
        </w:rPr>
        <w:t xml:space="preserve">RITERIOS DE AUTORÍA DE LAS PUBLICACIONES PARA PROYECTOS Y BASES DE LA SER </w:t>
      </w:r>
      <w:bookmarkStart w:id="0" w:name="_GoBack"/>
      <w:bookmarkEnd w:id="0"/>
    </w:p>
    <w:p w:rsidR="00CD343D" w:rsidRDefault="00CD343D">
      <w:pPr>
        <w:rPr>
          <w:rFonts w:ascii="Arial" w:hAnsi="Arial" w:cs="Arial"/>
          <w:lang w:val="es-ES_tradnl"/>
        </w:rPr>
      </w:pPr>
    </w:p>
    <w:p w:rsidR="00CD343D" w:rsidRDefault="00CD343D">
      <w:pPr>
        <w:spacing w:line="360" w:lineRule="auto"/>
        <w:rPr>
          <w:rFonts w:ascii="Arial" w:hAnsi="Arial" w:cs="Arial"/>
          <w:lang w:val="es-ES_tradnl"/>
        </w:rPr>
      </w:pPr>
      <w:r>
        <w:rPr>
          <w:rFonts w:ascii="Arial" w:hAnsi="Arial" w:cs="Arial"/>
          <w:lang w:val="es-ES_tradnl"/>
        </w:rPr>
        <w:t xml:space="preserve">El siguiente documento se aplica a cualquier publicación derivada del proyecto </w:t>
      </w:r>
      <w:r w:rsidRPr="0008176F">
        <w:rPr>
          <w:rFonts w:ascii="Arial" w:hAnsi="Arial" w:cs="Arial"/>
          <w:color w:val="FF0000"/>
          <w:lang w:val="es-ES_tradnl"/>
        </w:rPr>
        <w:t>(NOMBRE DEL PROYECTO)</w:t>
      </w:r>
      <w:r>
        <w:rPr>
          <w:rFonts w:ascii="Arial" w:hAnsi="Arial" w:cs="Arial"/>
          <w:lang w:val="es-ES_tradnl"/>
        </w:rPr>
        <w:t xml:space="preserve">, que ha contado con la dirección técnica de la Unidad de Investigación (UI) de la Sociedad Española de Reumatología (SER). </w:t>
      </w:r>
    </w:p>
    <w:p w:rsidR="00CD343D" w:rsidRPr="009D6592" w:rsidRDefault="00CD343D">
      <w:pPr>
        <w:spacing w:line="360" w:lineRule="auto"/>
        <w:rPr>
          <w:rFonts w:ascii="Arial" w:hAnsi="Arial" w:cs="Arial"/>
          <w:b/>
          <w:lang w:val="es-ES_tradnl"/>
        </w:rPr>
      </w:pPr>
      <w:r w:rsidRPr="009D6592">
        <w:rPr>
          <w:rFonts w:ascii="Arial" w:hAnsi="Arial" w:cs="Arial"/>
          <w:b/>
          <w:lang w:val="es-ES_tradnl"/>
        </w:rPr>
        <w:t>Este documento supone el compromiso con el cumplimiento de las siguientes normas de publicación que constituyen la Política de Publicaciones y Autoría de la SER.</w:t>
      </w:r>
    </w:p>
    <w:p w:rsidR="00CD343D" w:rsidRPr="009A0FA6" w:rsidRDefault="00CD343D" w:rsidP="001D7FAC">
      <w:pPr>
        <w:rPr>
          <w:rFonts w:ascii="Arial" w:hAnsi="Arial" w:cs="Arial"/>
          <w:sz w:val="32"/>
          <w:szCs w:val="32"/>
          <w:lang w:val="es-ES_tradnl"/>
        </w:rPr>
      </w:pPr>
      <w:r w:rsidRPr="009A0FA6">
        <w:rPr>
          <w:rFonts w:ascii="Arial" w:hAnsi="Arial" w:cs="Arial"/>
          <w:sz w:val="32"/>
          <w:szCs w:val="32"/>
          <w:lang w:val="es-ES_tradnl"/>
        </w:rPr>
        <w:t>POLÍTICA DE PUBLICACIONES</w:t>
      </w:r>
    </w:p>
    <w:p w:rsidR="00CD343D" w:rsidRPr="006F6B40" w:rsidRDefault="00CD343D" w:rsidP="00B75ED7">
      <w:pPr>
        <w:spacing w:line="360" w:lineRule="auto"/>
        <w:rPr>
          <w:rFonts w:ascii="Arial" w:hAnsi="Arial" w:cs="Arial"/>
          <w:b/>
          <w:bCs/>
          <w:u w:val="single"/>
          <w:lang w:val="es-ES_tradnl"/>
        </w:rPr>
      </w:pPr>
      <w:r>
        <w:rPr>
          <w:rFonts w:ascii="Arial" w:hAnsi="Arial" w:cs="Arial"/>
          <w:lang w:val="es-ES_tradnl"/>
        </w:rPr>
        <w:t xml:space="preserve">El objetivo de esta política es maximizar los recursos disponibles por parte de la Sociedad Española de Reumatología (SER), así como establecer los cauces de trabajo para conseguir promover un buen número de publicaciones científicas que consigan dar visibilidad y relevancia al trabajo de los socios de la SER. Esta política pretende responder al principio de igualdad de oportunidades y mérito. </w:t>
      </w:r>
      <w:r w:rsidRPr="006F6B40">
        <w:rPr>
          <w:rFonts w:ascii="Arial" w:hAnsi="Arial" w:cs="Arial"/>
          <w:b/>
          <w:bCs/>
          <w:u w:val="single"/>
          <w:lang w:val="es-ES_tradnl"/>
        </w:rPr>
        <w:t>Este documento debe ser entendido como un marco general de actuación en el que cabe, por circunstancias específicas variaciones de su</w:t>
      </w:r>
      <w:r>
        <w:rPr>
          <w:rFonts w:ascii="Arial" w:hAnsi="Arial" w:cs="Arial"/>
          <w:b/>
          <w:bCs/>
          <w:u w:val="single"/>
          <w:lang w:val="es-ES_tradnl"/>
        </w:rPr>
        <w:t>s</w:t>
      </w:r>
      <w:r w:rsidRPr="006F6B40">
        <w:rPr>
          <w:rFonts w:ascii="Arial" w:hAnsi="Arial" w:cs="Arial"/>
          <w:b/>
          <w:bCs/>
          <w:u w:val="single"/>
          <w:lang w:val="es-ES_tradnl"/>
        </w:rPr>
        <w:t xml:space="preserve"> normas. Estas variaciones deben de ser acordadas entre el IP del proyecto, el responsable de la  Unidad de Investigación y el Comité Científico de la SER. </w:t>
      </w:r>
    </w:p>
    <w:p w:rsidR="00CD343D" w:rsidRDefault="00CD343D" w:rsidP="001C6BE5">
      <w:pPr>
        <w:pStyle w:val="Prrafodelista"/>
        <w:numPr>
          <w:ilvl w:val="0"/>
          <w:numId w:val="36"/>
        </w:numPr>
        <w:spacing w:after="160" w:line="360" w:lineRule="auto"/>
        <w:rPr>
          <w:rFonts w:ascii="Arial" w:hAnsi="Arial" w:cs="Arial"/>
          <w:lang w:val="es-ES_tradnl"/>
        </w:rPr>
      </w:pPr>
      <w:r>
        <w:rPr>
          <w:rFonts w:ascii="Arial" w:hAnsi="Arial" w:cs="Arial"/>
          <w:lang w:val="es-ES_tradnl"/>
        </w:rPr>
        <w:t>El Investigador Principal y el Comité Científico del proyecto definirá, preferiblemente antes de iniciarse el trabajo de campo, un plan de publicaciones que incluirá temas de interés, objetivos y, si es posible, posibles investigadores interesados en liderar estas publicaciones.</w:t>
      </w:r>
    </w:p>
    <w:p w:rsidR="00CD343D" w:rsidRDefault="00CD343D" w:rsidP="001C6BE5">
      <w:pPr>
        <w:pStyle w:val="Prrafodelista"/>
        <w:numPr>
          <w:ilvl w:val="0"/>
          <w:numId w:val="36"/>
        </w:numPr>
        <w:spacing w:after="160" w:line="360" w:lineRule="auto"/>
        <w:rPr>
          <w:rFonts w:ascii="Arial" w:hAnsi="Arial" w:cs="Arial"/>
          <w:lang w:val="es-ES_tradnl"/>
        </w:rPr>
      </w:pPr>
      <w:r>
        <w:rPr>
          <w:rFonts w:ascii="Arial" w:hAnsi="Arial" w:cs="Arial"/>
          <w:lang w:val="es-ES_tradnl"/>
        </w:rPr>
        <w:t>Cualquier investigador, socio de la SER, puede proponer un trabajo relacionado con alguno de los proyectos, lo que será gestionado a través de una explotación secundaria de la base de datos.</w:t>
      </w:r>
    </w:p>
    <w:p w:rsidR="00CD343D" w:rsidRDefault="00CD343D" w:rsidP="001C6BE5">
      <w:pPr>
        <w:pStyle w:val="Prrafodelista"/>
        <w:numPr>
          <w:ilvl w:val="0"/>
          <w:numId w:val="36"/>
        </w:numPr>
        <w:spacing w:after="160" w:line="360" w:lineRule="auto"/>
        <w:rPr>
          <w:rFonts w:ascii="Arial" w:hAnsi="Arial" w:cs="Arial"/>
          <w:lang w:val="es-ES_tradnl"/>
        </w:rPr>
      </w:pPr>
      <w:r>
        <w:rPr>
          <w:rFonts w:ascii="Arial" w:hAnsi="Arial" w:cs="Arial"/>
          <w:lang w:val="es-ES_tradnl"/>
        </w:rPr>
        <w:t>El número de explotaciones secundarias de datos que podrán tramitarse de manera simultánea, por un mismo investigador, quedará limitado a dos.</w:t>
      </w:r>
    </w:p>
    <w:p w:rsidR="00CD343D" w:rsidRDefault="00CD343D" w:rsidP="001C6BE5">
      <w:pPr>
        <w:pStyle w:val="Prrafodelista"/>
        <w:numPr>
          <w:ilvl w:val="0"/>
          <w:numId w:val="36"/>
        </w:numPr>
        <w:spacing w:after="160" w:line="360" w:lineRule="auto"/>
        <w:rPr>
          <w:rFonts w:ascii="Arial" w:hAnsi="Arial" w:cs="Arial"/>
          <w:lang w:val="es-ES_tradnl"/>
        </w:rPr>
      </w:pPr>
      <w:r>
        <w:rPr>
          <w:rFonts w:ascii="Arial" w:hAnsi="Arial" w:cs="Arial"/>
          <w:lang w:val="es-ES_tradnl"/>
        </w:rPr>
        <w:t>El compromiso de publicación y las normas de publicación de la SER aplican a todos los autores, tanto a los referidos en el punto 1 como en el 2.</w:t>
      </w:r>
    </w:p>
    <w:p w:rsidR="00CD343D" w:rsidRDefault="00CD343D" w:rsidP="001C6BE5">
      <w:pPr>
        <w:pStyle w:val="Prrafodelista"/>
        <w:numPr>
          <w:ilvl w:val="0"/>
          <w:numId w:val="36"/>
        </w:numPr>
        <w:spacing w:after="160" w:line="360" w:lineRule="auto"/>
        <w:rPr>
          <w:rFonts w:ascii="Arial" w:hAnsi="Arial" w:cs="Arial"/>
          <w:lang w:val="es-ES_tradnl"/>
        </w:rPr>
      </w:pPr>
      <w:r>
        <w:rPr>
          <w:rFonts w:ascii="Arial" w:hAnsi="Arial" w:cs="Arial"/>
          <w:lang w:val="es-ES_tradnl"/>
        </w:rPr>
        <w:t xml:space="preserve">Antes de comenzar cualquier trabajo de publicación, el IP y el Comité Científico del proyecto será informado del estudio. </w:t>
      </w:r>
    </w:p>
    <w:p w:rsidR="00CD343D" w:rsidRDefault="00CD343D" w:rsidP="001C6BE5">
      <w:pPr>
        <w:pStyle w:val="Prrafodelista"/>
        <w:numPr>
          <w:ilvl w:val="0"/>
          <w:numId w:val="36"/>
        </w:numPr>
        <w:spacing w:after="160" w:line="360" w:lineRule="auto"/>
        <w:rPr>
          <w:rFonts w:ascii="Arial" w:hAnsi="Arial" w:cs="Arial"/>
          <w:lang w:val="es-ES_tradnl"/>
        </w:rPr>
      </w:pPr>
      <w:r>
        <w:rPr>
          <w:rFonts w:ascii="Arial" w:hAnsi="Arial" w:cs="Arial"/>
          <w:lang w:val="es-ES_tradnl"/>
        </w:rPr>
        <w:t>Desde el momento en que comienza el trabajo de publicación con el análisis y la explotación de la base de datos del estudio, el investigador responsable de cada publicación se compromete a completar el trabajo (lo que incluye el envío del trabajo a una revista) antes de seis meses.</w:t>
      </w:r>
    </w:p>
    <w:p w:rsidR="00CD343D" w:rsidRPr="003E740C" w:rsidRDefault="00CD343D" w:rsidP="001C6BE5">
      <w:pPr>
        <w:pStyle w:val="Prrafodelista"/>
        <w:numPr>
          <w:ilvl w:val="0"/>
          <w:numId w:val="36"/>
        </w:numPr>
        <w:spacing w:after="160" w:line="360" w:lineRule="auto"/>
        <w:rPr>
          <w:rFonts w:ascii="Arial" w:hAnsi="Arial" w:cs="Arial"/>
          <w:lang w:val="es-ES_tradnl"/>
        </w:rPr>
      </w:pPr>
      <w:r w:rsidRPr="003E740C">
        <w:rPr>
          <w:rFonts w:ascii="Arial" w:hAnsi="Arial" w:cs="Arial"/>
          <w:lang w:val="es-ES_tradnl"/>
        </w:rPr>
        <w:lastRenderedPageBreak/>
        <w:t>En el caso de incumplimiento de alguna de las condiciones expresad</w:t>
      </w:r>
      <w:r>
        <w:rPr>
          <w:rFonts w:ascii="Arial" w:hAnsi="Arial" w:cs="Arial"/>
          <w:lang w:val="es-ES_tradnl"/>
        </w:rPr>
        <w:t>a</w:t>
      </w:r>
      <w:r w:rsidRPr="003E740C">
        <w:rPr>
          <w:rFonts w:ascii="Arial" w:hAnsi="Arial" w:cs="Arial"/>
          <w:lang w:val="es-ES_tradnl"/>
        </w:rPr>
        <w:t>s en la normativa, el interesado no podrá acceder a participar en proyectos SER como IP, ni a solicitar explotaciones secundarias de datos durante 5 años.</w:t>
      </w:r>
    </w:p>
    <w:p w:rsidR="00CD343D" w:rsidRDefault="00CD343D" w:rsidP="001C6BE5">
      <w:pPr>
        <w:pStyle w:val="Prrafodelista"/>
        <w:numPr>
          <w:ilvl w:val="0"/>
          <w:numId w:val="36"/>
        </w:numPr>
        <w:spacing w:after="160" w:line="360" w:lineRule="auto"/>
        <w:rPr>
          <w:rFonts w:ascii="Arial" w:hAnsi="Arial" w:cs="Arial"/>
          <w:lang w:val="es-ES_tradnl"/>
        </w:rPr>
      </w:pPr>
      <w:r>
        <w:rPr>
          <w:rFonts w:ascii="Arial" w:hAnsi="Arial" w:cs="Arial"/>
          <w:lang w:val="es-ES_tradnl"/>
        </w:rPr>
        <w:t xml:space="preserve">Cualquier petición de explotación de datos, trabajo o publicación relacionada con un estudio de la SER debe gestionarse a través del metodólogo de la Unidad de Investigación de la SER responsable del proyecto. En caso de duda contactar a través de </w:t>
      </w:r>
      <w:hyperlink r:id="rId7" w:history="1">
        <w:r w:rsidRPr="00252362">
          <w:rPr>
            <w:rStyle w:val="Hipervnculo"/>
            <w:rFonts w:ascii="Arial" w:hAnsi="Arial" w:cs="Arial"/>
            <w:lang w:val="es-ES_tradnl"/>
          </w:rPr>
          <w:t>proyectos@ser.es</w:t>
        </w:r>
      </w:hyperlink>
      <w:r>
        <w:rPr>
          <w:rFonts w:ascii="Arial" w:hAnsi="Arial" w:cs="Arial"/>
          <w:lang w:val="es-ES_tradnl"/>
        </w:rPr>
        <w:t xml:space="preserve"> </w:t>
      </w:r>
      <w:r w:rsidRPr="00B67072">
        <w:rPr>
          <w:rFonts w:ascii="Arial" w:hAnsi="Arial" w:cs="Arial"/>
          <w:lang w:val="es-ES_tradnl"/>
        </w:rPr>
        <w:t>.</w:t>
      </w:r>
    </w:p>
    <w:p w:rsidR="00CD343D" w:rsidRPr="0008176F" w:rsidRDefault="00CD343D">
      <w:pPr>
        <w:spacing w:line="360" w:lineRule="auto"/>
        <w:rPr>
          <w:rFonts w:ascii="Arial" w:hAnsi="Arial" w:cs="Arial"/>
          <w:sz w:val="32"/>
          <w:szCs w:val="32"/>
          <w:lang w:val="es-ES_tradnl"/>
        </w:rPr>
      </w:pPr>
      <w:r w:rsidRPr="0008176F">
        <w:rPr>
          <w:rFonts w:ascii="Arial" w:hAnsi="Arial" w:cs="Arial"/>
          <w:sz w:val="32"/>
          <w:szCs w:val="32"/>
          <w:lang w:val="es-ES_tradnl"/>
        </w:rPr>
        <w:t>AUTORÍA</w:t>
      </w:r>
      <w:r>
        <w:rPr>
          <w:rFonts w:ascii="Arial" w:hAnsi="Arial" w:cs="Arial"/>
          <w:sz w:val="32"/>
          <w:szCs w:val="32"/>
          <w:lang w:val="es-ES_tradnl"/>
        </w:rPr>
        <w:t xml:space="preserve"> Y COMPROMISOS</w:t>
      </w:r>
    </w:p>
    <w:p w:rsidR="00CD343D" w:rsidRDefault="00CD343D" w:rsidP="001C6BE5">
      <w:pPr>
        <w:pStyle w:val="Prrafodelista"/>
        <w:numPr>
          <w:ilvl w:val="0"/>
          <w:numId w:val="35"/>
        </w:numPr>
        <w:spacing w:after="160" w:line="360" w:lineRule="auto"/>
        <w:rPr>
          <w:rFonts w:ascii="Arial" w:hAnsi="Arial" w:cs="Arial"/>
          <w:lang w:val="es-ES_tradnl"/>
        </w:rPr>
      </w:pPr>
      <w:r>
        <w:rPr>
          <w:rFonts w:ascii="Arial" w:hAnsi="Arial" w:cs="Arial"/>
          <w:lang w:val="es-ES_tradnl"/>
        </w:rPr>
        <w:t xml:space="preserve">Todos los autores del trabajo </w:t>
      </w:r>
      <w:r w:rsidRPr="00B75ED7">
        <w:rPr>
          <w:rFonts w:ascii="Arial" w:hAnsi="Arial" w:cs="Arial"/>
          <w:u w:val="single"/>
          <w:lang w:val="es-ES_tradnl"/>
        </w:rPr>
        <w:t>se comprometen a la lectura del artículo y a la revisión crítica del borrador final en un plazo máximo de 15 días</w:t>
      </w:r>
      <w:r>
        <w:rPr>
          <w:rFonts w:ascii="Arial" w:hAnsi="Arial" w:cs="Arial"/>
          <w:lang w:val="es-ES_tradnl"/>
        </w:rPr>
        <w:t>.</w:t>
      </w:r>
    </w:p>
    <w:p w:rsidR="00CD343D" w:rsidRPr="00220AD8" w:rsidRDefault="00CD343D" w:rsidP="001C6BE5">
      <w:pPr>
        <w:pStyle w:val="Prrafodelista"/>
        <w:numPr>
          <w:ilvl w:val="0"/>
          <w:numId w:val="35"/>
        </w:numPr>
        <w:spacing w:after="160" w:line="360" w:lineRule="auto"/>
        <w:rPr>
          <w:rFonts w:ascii="Arial" w:hAnsi="Arial" w:cs="Arial"/>
          <w:lang w:val="es-ES_tradnl"/>
        </w:rPr>
      </w:pPr>
      <w:r>
        <w:rPr>
          <w:rFonts w:ascii="Arial" w:hAnsi="Arial" w:cs="Arial"/>
          <w:lang w:val="es-ES_tradnl"/>
        </w:rPr>
        <w:t xml:space="preserve">El primer autor de la publicación se compromete a: </w:t>
      </w:r>
    </w:p>
    <w:p w:rsidR="00CD343D" w:rsidRDefault="00CD343D" w:rsidP="001C6BE5">
      <w:pPr>
        <w:pStyle w:val="Prrafodelista"/>
        <w:numPr>
          <w:ilvl w:val="1"/>
          <w:numId w:val="35"/>
        </w:numPr>
        <w:spacing w:after="160" w:line="360" w:lineRule="auto"/>
        <w:rPr>
          <w:rFonts w:ascii="Arial" w:hAnsi="Arial" w:cs="Arial"/>
          <w:lang w:val="es-ES_tradnl"/>
        </w:rPr>
      </w:pPr>
      <w:r>
        <w:rPr>
          <w:rFonts w:ascii="Arial" w:hAnsi="Arial" w:cs="Arial"/>
          <w:lang w:val="es-ES_tradnl"/>
        </w:rPr>
        <w:t>Coordinarse con los técnicos de la UI para establecer la metodología adecuada.</w:t>
      </w:r>
    </w:p>
    <w:p w:rsidR="00CD343D" w:rsidRDefault="00CD343D" w:rsidP="001C6BE5">
      <w:pPr>
        <w:pStyle w:val="Prrafodelista"/>
        <w:numPr>
          <w:ilvl w:val="1"/>
          <w:numId w:val="35"/>
        </w:numPr>
        <w:spacing w:after="160" w:line="360" w:lineRule="auto"/>
        <w:rPr>
          <w:rFonts w:ascii="Arial" w:hAnsi="Arial" w:cs="Arial"/>
          <w:lang w:val="es-ES_tradnl"/>
        </w:rPr>
      </w:pPr>
      <w:r>
        <w:rPr>
          <w:rFonts w:ascii="Arial" w:hAnsi="Arial" w:cs="Arial"/>
          <w:lang w:val="es-ES_tradnl"/>
        </w:rPr>
        <w:t>Redactar y preparar el manuscrito.</w:t>
      </w:r>
    </w:p>
    <w:p w:rsidR="00CD343D" w:rsidRPr="00220AD8" w:rsidRDefault="00CD343D" w:rsidP="001C6BE5">
      <w:pPr>
        <w:pStyle w:val="Prrafodelista"/>
        <w:numPr>
          <w:ilvl w:val="1"/>
          <w:numId w:val="35"/>
        </w:numPr>
        <w:spacing w:after="160" w:line="360" w:lineRule="auto"/>
        <w:rPr>
          <w:rFonts w:ascii="Arial" w:hAnsi="Arial" w:cs="Arial"/>
          <w:lang w:val="es-ES_tradnl"/>
        </w:rPr>
      </w:pPr>
      <w:r>
        <w:rPr>
          <w:rFonts w:ascii="Arial" w:hAnsi="Arial" w:cs="Arial"/>
          <w:lang w:val="es-ES_tradnl"/>
        </w:rPr>
        <w:t xml:space="preserve">Enviar </w:t>
      </w:r>
      <w:r w:rsidRPr="00220AD8">
        <w:rPr>
          <w:rFonts w:ascii="Arial" w:hAnsi="Arial" w:cs="Arial"/>
          <w:lang w:val="es-ES_tradnl"/>
        </w:rPr>
        <w:t>la versión final a todos los autores antes que a la revista.</w:t>
      </w:r>
    </w:p>
    <w:p w:rsidR="00CD343D" w:rsidRDefault="00CD343D" w:rsidP="001C6BE5">
      <w:pPr>
        <w:pStyle w:val="Prrafodelista"/>
        <w:numPr>
          <w:ilvl w:val="1"/>
          <w:numId w:val="35"/>
        </w:numPr>
        <w:spacing w:after="160" w:line="360" w:lineRule="auto"/>
        <w:rPr>
          <w:rFonts w:ascii="Arial" w:hAnsi="Arial" w:cs="Arial"/>
          <w:lang w:val="es-ES_tradnl"/>
        </w:rPr>
      </w:pPr>
      <w:r>
        <w:rPr>
          <w:rFonts w:ascii="Arial" w:hAnsi="Arial" w:cs="Arial"/>
          <w:lang w:val="es-ES_tradnl"/>
        </w:rPr>
        <w:t>Enviar la versión final del manuscrito a la revista elegida.</w:t>
      </w:r>
    </w:p>
    <w:p w:rsidR="00CD343D" w:rsidRDefault="00CD343D" w:rsidP="001C6BE5">
      <w:pPr>
        <w:pStyle w:val="Prrafodelista"/>
        <w:numPr>
          <w:ilvl w:val="1"/>
          <w:numId w:val="35"/>
        </w:numPr>
        <w:spacing w:after="160" w:line="360" w:lineRule="auto"/>
        <w:rPr>
          <w:rFonts w:ascii="Arial" w:hAnsi="Arial" w:cs="Arial"/>
          <w:lang w:val="es-ES_tradnl"/>
        </w:rPr>
      </w:pPr>
      <w:r>
        <w:rPr>
          <w:rFonts w:ascii="Arial" w:hAnsi="Arial" w:cs="Arial"/>
          <w:lang w:val="es-ES_tradnl"/>
        </w:rPr>
        <w:t>Mantener informado a los autores y responsables de la UI de la SER durante todo el proceso editorial.</w:t>
      </w:r>
    </w:p>
    <w:p w:rsidR="00CD343D" w:rsidRDefault="00CD343D" w:rsidP="001C6BE5">
      <w:pPr>
        <w:pStyle w:val="Prrafodelista"/>
        <w:numPr>
          <w:ilvl w:val="1"/>
          <w:numId w:val="35"/>
        </w:numPr>
        <w:spacing w:after="160" w:line="360" w:lineRule="auto"/>
        <w:rPr>
          <w:rFonts w:ascii="Arial" w:hAnsi="Arial" w:cs="Arial"/>
          <w:lang w:val="es-ES_tradnl"/>
        </w:rPr>
      </w:pPr>
      <w:r>
        <w:rPr>
          <w:rFonts w:ascii="Arial" w:hAnsi="Arial" w:cs="Arial"/>
          <w:lang w:val="es-ES_tradnl"/>
        </w:rPr>
        <w:t>El autor de correspondencia será preferentemente el primer autor o quien él designe.</w:t>
      </w:r>
    </w:p>
    <w:p w:rsidR="00CD343D" w:rsidRDefault="00CD343D" w:rsidP="001C6BE5">
      <w:pPr>
        <w:pStyle w:val="Prrafodelista"/>
        <w:numPr>
          <w:ilvl w:val="0"/>
          <w:numId w:val="35"/>
        </w:numPr>
        <w:spacing w:after="160" w:line="360" w:lineRule="auto"/>
        <w:rPr>
          <w:rFonts w:ascii="Arial" w:hAnsi="Arial" w:cs="Arial"/>
          <w:lang w:val="es-ES_tradnl"/>
        </w:rPr>
      </w:pPr>
      <w:r>
        <w:rPr>
          <w:rFonts w:ascii="Arial" w:hAnsi="Arial" w:cs="Arial"/>
          <w:lang w:val="es-ES_tradnl"/>
        </w:rPr>
        <w:t>El segundo autor corresponderá al miembro de la Unidad de Investigación que se haya significado de forma más activa en el artículo. Es responsabilidad de la SER:</w:t>
      </w:r>
    </w:p>
    <w:p w:rsidR="00CD343D" w:rsidRDefault="00CD343D" w:rsidP="001C6BE5">
      <w:pPr>
        <w:pStyle w:val="Prrafodelista"/>
        <w:numPr>
          <w:ilvl w:val="1"/>
          <w:numId w:val="35"/>
        </w:numPr>
        <w:spacing w:after="160" w:line="360" w:lineRule="auto"/>
        <w:rPr>
          <w:rFonts w:ascii="Arial" w:hAnsi="Arial" w:cs="Arial"/>
          <w:lang w:val="es-ES_tradnl"/>
        </w:rPr>
      </w:pPr>
      <w:r>
        <w:rPr>
          <w:rFonts w:ascii="Arial" w:hAnsi="Arial" w:cs="Arial"/>
          <w:lang w:val="es-ES_tradnl"/>
        </w:rPr>
        <w:t>Ofrecer soporte técnico: metodológico y estadístico durante el desarrollo del trabajo.</w:t>
      </w:r>
    </w:p>
    <w:p w:rsidR="00CD343D" w:rsidRDefault="00CD343D" w:rsidP="001C6BE5">
      <w:pPr>
        <w:pStyle w:val="Prrafodelista"/>
        <w:numPr>
          <w:ilvl w:val="1"/>
          <w:numId w:val="35"/>
        </w:numPr>
        <w:spacing w:after="160" w:line="360" w:lineRule="auto"/>
        <w:rPr>
          <w:rFonts w:ascii="Arial" w:hAnsi="Arial" w:cs="Arial"/>
          <w:lang w:val="es-ES_tradnl"/>
        </w:rPr>
      </w:pPr>
      <w:r>
        <w:rPr>
          <w:rFonts w:ascii="Arial" w:hAnsi="Arial" w:cs="Arial"/>
          <w:lang w:val="es-ES_tradnl"/>
        </w:rPr>
        <w:t xml:space="preserve">Coordinar, impulsar y garantizar la consecución de los compromisos de publicación hasta completar el trabajo. </w:t>
      </w:r>
    </w:p>
    <w:p w:rsidR="00CD343D" w:rsidRPr="00A7274A" w:rsidRDefault="00CD343D" w:rsidP="001C6BE5">
      <w:pPr>
        <w:pStyle w:val="Prrafodelista"/>
        <w:numPr>
          <w:ilvl w:val="1"/>
          <w:numId w:val="35"/>
        </w:numPr>
        <w:spacing w:after="160" w:line="360" w:lineRule="auto"/>
        <w:rPr>
          <w:rFonts w:ascii="Arial" w:hAnsi="Arial" w:cs="Arial"/>
          <w:lang w:val="es-ES_tradnl"/>
        </w:rPr>
      </w:pPr>
      <w:r w:rsidRPr="00A7274A">
        <w:rPr>
          <w:rFonts w:ascii="Arial" w:hAnsi="Arial" w:cs="Arial"/>
          <w:lang w:val="es-ES_tradnl"/>
        </w:rPr>
        <w:t>Gestionar los aspectos relacion</w:t>
      </w:r>
      <w:r>
        <w:rPr>
          <w:rFonts w:ascii="Arial" w:hAnsi="Arial" w:cs="Arial"/>
          <w:lang w:val="es-ES_tradnl"/>
        </w:rPr>
        <w:t>ados</w:t>
      </w:r>
      <w:r w:rsidRPr="00A7274A">
        <w:rPr>
          <w:rFonts w:ascii="Arial" w:hAnsi="Arial" w:cs="Arial"/>
          <w:lang w:val="es-ES_tradnl"/>
        </w:rPr>
        <w:t xml:space="preserve"> con la autoría</w:t>
      </w:r>
      <w:r>
        <w:rPr>
          <w:rFonts w:ascii="Arial" w:hAnsi="Arial" w:cs="Arial"/>
          <w:lang w:val="es-ES_tradnl"/>
        </w:rPr>
        <w:t xml:space="preserve">, </w:t>
      </w:r>
      <w:r w:rsidRPr="00A7274A">
        <w:rPr>
          <w:rFonts w:ascii="Arial" w:hAnsi="Arial" w:cs="Arial"/>
          <w:lang w:val="es-ES_tradnl"/>
        </w:rPr>
        <w:t xml:space="preserve">normas y con los investigadores participantes en el proyecto </w:t>
      </w:r>
      <w:r w:rsidRPr="00A7274A">
        <w:rPr>
          <w:rFonts w:ascii="Arial" w:hAnsi="Arial" w:cs="Arial"/>
          <w:color w:val="FF0000"/>
          <w:lang w:val="es-ES_tradnl"/>
        </w:rPr>
        <w:t>(NOMBRE DEL PROYECTO)</w:t>
      </w:r>
      <w:r w:rsidRPr="00A7274A">
        <w:rPr>
          <w:rFonts w:ascii="Arial" w:hAnsi="Arial" w:cs="Arial"/>
          <w:lang w:val="es-ES_tradnl"/>
        </w:rPr>
        <w:t>.</w:t>
      </w:r>
    </w:p>
    <w:p w:rsidR="00CD343D" w:rsidRDefault="00CD343D" w:rsidP="001C6BE5">
      <w:pPr>
        <w:pStyle w:val="Prrafodelista"/>
        <w:numPr>
          <w:ilvl w:val="0"/>
          <w:numId w:val="35"/>
        </w:numPr>
        <w:spacing w:after="160" w:line="360" w:lineRule="auto"/>
        <w:rPr>
          <w:rFonts w:ascii="Arial" w:hAnsi="Arial" w:cs="Arial"/>
          <w:lang w:val="es-ES_tradnl"/>
        </w:rPr>
      </w:pPr>
      <w:r>
        <w:rPr>
          <w:rFonts w:ascii="Arial" w:hAnsi="Arial" w:cs="Arial"/>
          <w:lang w:val="es-ES_tradnl"/>
        </w:rPr>
        <w:t>El tercer a quinto autor serán los colaboradores propuestos por el primer autor y deben comprometerse a participar en el análisis, interpretación y lectura crítica del trabajo.</w:t>
      </w:r>
    </w:p>
    <w:p w:rsidR="00CD343D" w:rsidRDefault="00CD343D" w:rsidP="005B0974">
      <w:pPr>
        <w:pStyle w:val="Prrafodelista"/>
        <w:numPr>
          <w:ilvl w:val="0"/>
          <w:numId w:val="35"/>
        </w:numPr>
        <w:spacing w:after="160" w:line="360" w:lineRule="auto"/>
        <w:rPr>
          <w:rFonts w:ascii="Arial" w:hAnsi="Arial" w:cs="Arial"/>
          <w:lang w:val="es-ES_tradnl"/>
        </w:rPr>
      </w:pPr>
      <w:r>
        <w:rPr>
          <w:rFonts w:ascii="Arial" w:hAnsi="Arial" w:cs="Arial"/>
          <w:lang w:val="es-ES_tradnl"/>
        </w:rPr>
        <w:t xml:space="preserve">Los siguientes autores, hasta un máximo de veinte (en el anexo de autorías figurarán todos los investigadores que hayan participado), serán elegidos entre los investigadores participantes en el estudio. Aquí se podrán incluir también a los miembros de la Unidad de Investigación (estadístico, monitor, documentalista…) que el IP considere que ha  participado de forma relevante en el proyecto. Los criterios que se sugieren para elegir a los investigadores para ser incluidos en las autorías son:  </w:t>
      </w:r>
    </w:p>
    <w:p w:rsidR="00CD343D" w:rsidRDefault="00CD343D" w:rsidP="001C6BE5">
      <w:pPr>
        <w:pStyle w:val="Prrafodelista"/>
        <w:numPr>
          <w:ilvl w:val="2"/>
          <w:numId w:val="35"/>
        </w:numPr>
        <w:spacing w:after="160" w:line="360" w:lineRule="auto"/>
        <w:rPr>
          <w:rFonts w:ascii="Arial" w:hAnsi="Arial" w:cs="Arial"/>
          <w:lang w:val="es-ES_tradnl"/>
        </w:rPr>
      </w:pPr>
      <w:r>
        <w:rPr>
          <w:rFonts w:ascii="Arial" w:hAnsi="Arial" w:cs="Arial"/>
          <w:lang w:val="es-ES_tradnl"/>
        </w:rPr>
        <w:lastRenderedPageBreak/>
        <w:t xml:space="preserve">Participación activa en el reclutamiento de pacientes y en la recogida y registro de información en el estudio </w:t>
      </w:r>
      <w:r w:rsidRPr="00B67072">
        <w:rPr>
          <w:rFonts w:ascii="Arial" w:hAnsi="Arial" w:cs="Arial"/>
          <w:color w:val="FF0000"/>
          <w:lang w:val="es-ES_tradnl"/>
        </w:rPr>
        <w:t>(número de pacientes registrados en el último año)</w:t>
      </w:r>
      <w:r>
        <w:rPr>
          <w:rFonts w:ascii="Arial" w:hAnsi="Arial" w:cs="Arial"/>
          <w:lang w:val="es-ES_tradnl"/>
        </w:rPr>
        <w:t>.</w:t>
      </w:r>
    </w:p>
    <w:p w:rsidR="00CD343D" w:rsidRDefault="00CD343D" w:rsidP="001C6BE5">
      <w:pPr>
        <w:pStyle w:val="Prrafodelista"/>
        <w:numPr>
          <w:ilvl w:val="2"/>
          <w:numId w:val="35"/>
        </w:numPr>
        <w:spacing w:after="160" w:line="360" w:lineRule="auto"/>
        <w:rPr>
          <w:rFonts w:ascii="Arial" w:hAnsi="Arial" w:cs="Arial"/>
          <w:lang w:val="es-ES_tradnl"/>
        </w:rPr>
      </w:pPr>
      <w:r>
        <w:rPr>
          <w:rFonts w:ascii="Arial" w:hAnsi="Arial" w:cs="Arial"/>
          <w:lang w:val="es-ES_tradnl"/>
        </w:rPr>
        <w:t>Calidad de los datos registrados determinada en función del porcentaje de incidencias detectadas en la monitorización.</w:t>
      </w:r>
    </w:p>
    <w:p w:rsidR="00CD343D" w:rsidRDefault="00CD343D" w:rsidP="001C6BE5">
      <w:pPr>
        <w:pStyle w:val="Prrafodelista"/>
        <w:numPr>
          <w:ilvl w:val="2"/>
          <w:numId w:val="35"/>
        </w:numPr>
        <w:spacing w:after="160" w:line="360" w:lineRule="auto"/>
        <w:rPr>
          <w:rFonts w:ascii="Arial" w:hAnsi="Arial" w:cs="Arial"/>
          <w:lang w:val="es-ES_tradnl"/>
        </w:rPr>
      </w:pPr>
      <w:r w:rsidRPr="00B270AC">
        <w:rPr>
          <w:rFonts w:ascii="Arial" w:hAnsi="Arial" w:cs="Arial"/>
          <w:lang w:val="es-ES_tradnl"/>
        </w:rPr>
        <w:t xml:space="preserve">Contar con experiencia clínica e interés científico en la línea de investigación en la que se enmarca el estudio. </w:t>
      </w:r>
    </w:p>
    <w:p w:rsidR="00CD343D" w:rsidRDefault="00CD343D" w:rsidP="001C6BE5">
      <w:pPr>
        <w:pStyle w:val="Prrafodelista"/>
        <w:numPr>
          <w:ilvl w:val="0"/>
          <w:numId w:val="37"/>
        </w:numPr>
        <w:spacing w:after="160" w:line="360" w:lineRule="auto"/>
        <w:rPr>
          <w:rFonts w:ascii="Arial" w:hAnsi="Arial" w:cs="Arial"/>
          <w:lang w:val="es-ES_tradnl"/>
        </w:rPr>
      </w:pPr>
      <w:r w:rsidRPr="00B270AC">
        <w:rPr>
          <w:rFonts w:ascii="Arial" w:hAnsi="Arial" w:cs="Arial"/>
          <w:lang w:val="es-ES_tradnl"/>
        </w:rPr>
        <w:t>El orden de estos autores vendrá determinado por las condiciones anteriormente expuestas.</w:t>
      </w:r>
      <w:r w:rsidRPr="006F6B40">
        <w:rPr>
          <w:rFonts w:ascii="Arial" w:hAnsi="Arial" w:cs="Arial"/>
          <w:lang w:val="es-ES_tradnl"/>
        </w:rPr>
        <w:t xml:space="preserve"> </w:t>
      </w:r>
    </w:p>
    <w:p w:rsidR="00CD343D" w:rsidRPr="00B270AC" w:rsidRDefault="00CD343D" w:rsidP="001C6BE5">
      <w:pPr>
        <w:pStyle w:val="Prrafodelista"/>
        <w:numPr>
          <w:ilvl w:val="0"/>
          <w:numId w:val="37"/>
        </w:numPr>
        <w:spacing w:after="160" w:line="360" w:lineRule="auto"/>
        <w:rPr>
          <w:rFonts w:ascii="Arial" w:hAnsi="Arial" w:cs="Arial"/>
          <w:lang w:val="es-ES_tradnl"/>
        </w:rPr>
      </w:pPr>
      <w:r>
        <w:rPr>
          <w:rFonts w:ascii="Arial" w:hAnsi="Arial" w:cs="Arial"/>
          <w:lang w:val="es-ES_tradnl"/>
        </w:rPr>
        <w:t xml:space="preserve">Se establecerá un turno rotatorio en las siguientes publicaciones con el objetivos que todos los investigadores figures en la autorías, en al menos uno de los trabajos que se generen. </w:t>
      </w:r>
    </w:p>
    <w:p w:rsidR="00CD343D" w:rsidRDefault="00CD343D" w:rsidP="001C6BE5">
      <w:pPr>
        <w:pStyle w:val="Prrafodelista"/>
        <w:numPr>
          <w:ilvl w:val="0"/>
          <w:numId w:val="37"/>
        </w:numPr>
        <w:spacing w:after="160" w:line="360" w:lineRule="auto"/>
        <w:rPr>
          <w:rFonts w:ascii="Arial" w:hAnsi="Arial" w:cs="Arial"/>
          <w:lang w:val="es-ES_tradnl"/>
        </w:rPr>
      </w:pPr>
      <w:r>
        <w:rPr>
          <w:rFonts w:ascii="Arial" w:hAnsi="Arial" w:cs="Arial"/>
          <w:lang w:val="es-ES_tradnl"/>
        </w:rPr>
        <w:t>En cualquier caso, la autoría final de estos investigadores quedará a expensas del cumplimiento del punto 1 de las normas de autoría.</w:t>
      </w:r>
    </w:p>
    <w:p w:rsidR="00CD343D" w:rsidRPr="002772EE" w:rsidRDefault="00CD343D" w:rsidP="001C6BE5">
      <w:pPr>
        <w:pStyle w:val="Prrafodelista"/>
        <w:numPr>
          <w:ilvl w:val="0"/>
          <w:numId w:val="35"/>
        </w:numPr>
        <w:spacing w:after="160" w:line="360" w:lineRule="auto"/>
        <w:rPr>
          <w:rFonts w:ascii="Arial" w:hAnsi="Arial" w:cs="Arial"/>
          <w:lang w:val="es-ES_tradnl"/>
        </w:rPr>
      </w:pPr>
      <w:r w:rsidRPr="002772EE">
        <w:rPr>
          <w:rFonts w:ascii="Arial" w:hAnsi="Arial" w:cs="Arial"/>
          <w:lang w:val="es-ES_tradnl"/>
        </w:rPr>
        <w:t xml:space="preserve">El último puesto en la publicación corresponderá al Investigador Principal (IP) del proyecto </w:t>
      </w:r>
      <w:r w:rsidRPr="002772EE">
        <w:rPr>
          <w:rFonts w:ascii="Arial" w:hAnsi="Arial" w:cs="Arial"/>
          <w:color w:val="FF0000"/>
          <w:lang w:val="es-ES_tradnl"/>
        </w:rPr>
        <w:t>(NOMBRE DEL PROYECTO)</w:t>
      </w:r>
      <w:r w:rsidRPr="002772EE">
        <w:rPr>
          <w:rFonts w:ascii="Arial" w:hAnsi="Arial" w:cs="Arial"/>
          <w:lang w:val="es-ES_tradnl"/>
        </w:rPr>
        <w:t xml:space="preserve">. </w:t>
      </w:r>
      <w:r>
        <w:rPr>
          <w:rFonts w:ascii="Arial" w:hAnsi="Arial" w:cs="Arial"/>
          <w:lang w:val="es-ES_tradnl"/>
        </w:rPr>
        <w:t>El IP será también responsable de la evaluación de la hipótesis del trabajo, la supervisión del trabajo así como la revisión crítica del borrador final del manuscrito.</w:t>
      </w:r>
    </w:p>
    <w:p w:rsidR="00CD343D" w:rsidRDefault="00CD343D" w:rsidP="006F6B40">
      <w:pPr>
        <w:pStyle w:val="Prrafodelista"/>
        <w:numPr>
          <w:ilvl w:val="0"/>
          <w:numId w:val="35"/>
        </w:numPr>
        <w:spacing w:after="160" w:line="360" w:lineRule="auto"/>
        <w:rPr>
          <w:rFonts w:ascii="Arial" w:hAnsi="Arial" w:cs="Arial"/>
          <w:lang w:val="es-ES_tradnl"/>
        </w:rPr>
      </w:pPr>
      <w:r>
        <w:rPr>
          <w:rFonts w:ascii="Arial" w:hAnsi="Arial" w:cs="Arial"/>
          <w:lang w:val="es-ES_tradnl"/>
        </w:rPr>
        <w:t xml:space="preserve">Otros investigadores participantes en el proyecto, pero que no hayan contribuido directamente a la publicación, serán incluidos en un anexo normalizado como miembros del Grupo del proyecto </w:t>
      </w:r>
      <w:r w:rsidRPr="00F06B9D">
        <w:rPr>
          <w:rFonts w:ascii="Arial" w:hAnsi="Arial" w:cs="Arial"/>
          <w:color w:val="FF0000"/>
          <w:lang w:val="es-ES_tradnl"/>
        </w:rPr>
        <w:t>(NOMBRE DEL PROYECTO)</w:t>
      </w:r>
      <w:r>
        <w:rPr>
          <w:rFonts w:ascii="Arial" w:hAnsi="Arial" w:cs="Arial"/>
          <w:lang w:val="es-ES_tradnl"/>
        </w:rPr>
        <w:t xml:space="preserve">. </w:t>
      </w:r>
    </w:p>
    <w:p w:rsidR="00CD343D" w:rsidRDefault="00CD343D" w:rsidP="001C6BE5">
      <w:pPr>
        <w:pStyle w:val="Prrafodelista"/>
        <w:numPr>
          <w:ilvl w:val="0"/>
          <w:numId w:val="35"/>
        </w:numPr>
        <w:spacing w:after="160" w:line="360" w:lineRule="auto"/>
        <w:rPr>
          <w:rFonts w:ascii="Arial" w:hAnsi="Arial" w:cs="Arial"/>
          <w:lang w:val="es-ES_tradnl"/>
        </w:rPr>
      </w:pPr>
      <w:r>
        <w:rPr>
          <w:rFonts w:ascii="Arial" w:hAnsi="Arial" w:cs="Arial"/>
          <w:lang w:val="es-ES_tradnl"/>
        </w:rPr>
        <w:t>Aquellos colaboradores, investigadores o cualquier otra persona que haya participado en alguna etapa del proyecto figurarán en un documento anexo  a la publicación.</w:t>
      </w:r>
    </w:p>
    <w:p w:rsidR="00CD343D" w:rsidRDefault="00CD343D" w:rsidP="001C6BE5">
      <w:pPr>
        <w:pStyle w:val="Prrafodelista"/>
        <w:numPr>
          <w:ilvl w:val="0"/>
          <w:numId w:val="35"/>
        </w:numPr>
        <w:spacing w:after="160" w:line="360" w:lineRule="auto"/>
        <w:rPr>
          <w:rFonts w:ascii="Arial" w:hAnsi="Arial" w:cs="Arial"/>
          <w:lang w:val="es-ES_tradnl"/>
        </w:rPr>
      </w:pPr>
      <w:r>
        <w:rPr>
          <w:rFonts w:ascii="Arial" w:hAnsi="Arial" w:cs="Arial"/>
          <w:lang w:val="es-ES_tradnl"/>
        </w:rPr>
        <w:t>El nombre del grupo del proyecto así como la afiliación estarán normalizados y serán revisados antes de su envío a publicación.</w:t>
      </w:r>
    </w:p>
    <w:p w:rsidR="00CD343D" w:rsidRDefault="00CD343D">
      <w:pPr>
        <w:spacing w:line="360" w:lineRule="auto"/>
        <w:rPr>
          <w:rFonts w:ascii="Arial" w:hAnsi="Arial" w:cs="Arial"/>
          <w:lang w:val="es-ES_tradnl"/>
        </w:rPr>
      </w:pPr>
      <w:r>
        <w:rPr>
          <w:rFonts w:ascii="Arial" w:hAnsi="Arial" w:cs="Arial"/>
          <w:lang w:val="es-ES_tradnl"/>
        </w:rPr>
        <w:t>Don……………….., investigador principal del proyecto acepta este compromiso y normas de publicación y así lo hace constar,</w:t>
      </w:r>
    </w:p>
    <w:p w:rsidR="00CD343D" w:rsidRDefault="00CD343D">
      <w:pPr>
        <w:spacing w:line="360" w:lineRule="auto"/>
        <w:rPr>
          <w:rFonts w:ascii="Arial" w:hAnsi="Arial" w:cs="Arial"/>
          <w:lang w:val="es-ES_tradnl"/>
        </w:rPr>
      </w:pPr>
    </w:p>
    <w:p w:rsidR="00CD343D" w:rsidRDefault="00CD343D" w:rsidP="001D7FAC">
      <w:pPr>
        <w:spacing w:line="360" w:lineRule="auto"/>
        <w:jc w:val="right"/>
        <w:rPr>
          <w:rFonts w:ascii="Arial" w:hAnsi="Arial" w:cs="Arial"/>
          <w:lang w:val="es-ES_tradnl"/>
        </w:rPr>
      </w:pPr>
      <w:r>
        <w:rPr>
          <w:rFonts w:ascii="Arial" w:hAnsi="Arial" w:cs="Arial"/>
          <w:lang w:val="es-ES_tradnl"/>
        </w:rPr>
        <w:t>En ________________, a ___ de _________ de 201_.</w:t>
      </w:r>
    </w:p>
    <w:p w:rsidR="00CD343D" w:rsidRDefault="00CD343D">
      <w:pPr>
        <w:spacing w:line="360" w:lineRule="auto"/>
        <w:rPr>
          <w:rFonts w:ascii="Arial" w:hAnsi="Arial" w:cs="Arial"/>
          <w:lang w:val="es-ES_tradnl"/>
        </w:rPr>
      </w:pPr>
    </w:p>
    <w:p w:rsidR="00CD343D" w:rsidRDefault="00CD343D">
      <w:pPr>
        <w:spacing w:line="360" w:lineRule="auto"/>
        <w:rPr>
          <w:rFonts w:ascii="Arial" w:hAnsi="Arial" w:cs="Arial"/>
          <w:lang w:val="es-ES_tradnl"/>
        </w:rPr>
      </w:pPr>
    </w:p>
    <w:p w:rsidR="00CD343D" w:rsidRPr="00B67072" w:rsidRDefault="00CD343D" w:rsidP="001D7FAC">
      <w:pPr>
        <w:spacing w:line="360" w:lineRule="auto"/>
        <w:jc w:val="right"/>
        <w:rPr>
          <w:rFonts w:ascii="Arial" w:hAnsi="Arial" w:cs="Arial"/>
          <w:lang w:val="es-ES_tradnl"/>
        </w:rPr>
      </w:pPr>
      <w:r>
        <w:rPr>
          <w:rFonts w:ascii="Arial" w:hAnsi="Arial" w:cs="Arial"/>
          <w:lang w:val="es-ES_tradnl"/>
        </w:rPr>
        <w:t>FIRMA</w:t>
      </w:r>
    </w:p>
    <w:p w:rsidR="00CD343D" w:rsidRDefault="00CD343D" w:rsidP="00EF1EAE">
      <w:pPr>
        <w:rPr>
          <w:i/>
          <w:sz w:val="24"/>
          <w:szCs w:val="24"/>
          <w:lang w:val="es-ES"/>
        </w:rPr>
      </w:pPr>
    </w:p>
    <w:p w:rsidR="00CD343D" w:rsidRDefault="00CD343D" w:rsidP="00EF1EAE">
      <w:pPr>
        <w:rPr>
          <w:i/>
          <w:sz w:val="24"/>
          <w:szCs w:val="24"/>
          <w:lang w:val="es-ES"/>
        </w:rPr>
      </w:pPr>
    </w:p>
    <w:p w:rsidR="00CD343D" w:rsidRPr="001C6BE5" w:rsidRDefault="00CD343D" w:rsidP="001C6BE5">
      <w:pPr>
        <w:rPr>
          <w:i/>
          <w:sz w:val="24"/>
          <w:lang w:val="es-ES"/>
        </w:rPr>
      </w:pPr>
    </w:p>
    <w:sectPr w:rsidR="00CD343D" w:rsidRPr="001C6BE5" w:rsidSect="00CB63CD">
      <w:headerReference w:type="default" r:id="rId8"/>
      <w:footerReference w:type="default" r:id="rId9"/>
      <w:pgSz w:w="11906" w:h="16838"/>
      <w:pgMar w:top="1412" w:right="1531" w:bottom="130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CAA" w:rsidRDefault="00AF1CAA" w:rsidP="00CE2CFE">
      <w:r>
        <w:separator/>
      </w:r>
    </w:p>
  </w:endnote>
  <w:endnote w:type="continuationSeparator" w:id="0">
    <w:p w:rsidR="00AF1CAA" w:rsidRDefault="00AF1CAA" w:rsidP="00CE2CFE">
      <w:r>
        <w:continuationSeparator/>
      </w:r>
    </w:p>
  </w:endnote>
  <w:endnote w:type="continuationNotice" w:id="1">
    <w:p w:rsidR="00AF1CAA" w:rsidRDefault="00AF1CAA" w:rsidP="00CE2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3D" w:rsidRDefault="00716A9C">
    <w:pPr>
      <w:pStyle w:val="Piedepgina"/>
      <w:jc w:val="right"/>
    </w:pPr>
    <w:r>
      <w:fldChar w:fldCharType="begin"/>
    </w:r>
    <w:r>
      <w:instrText xml:space="preserve"> PAGE   \* MERGEFORMAT </w:instrText>
    </w:r>
    <w:r>
      <w:fldChar w:fldCharType="separate"/>
    </w:r>
    <w:r w:rsidR="001A3466">
      <w:rPr>
        <w:noProof/>
      </w:rPr>
      <w:t>2</w:t>
    </w:r>
    <w:r>
      <w:rPr>
        <w:noProof/>
      </w:rPr>
      <w:fldChar w:fldCharType="end"/>
    </w:r>
  </w:p>
  <w:p w:rsidR="00CD343D" w:rsidRDefault="00CD343D" w:rsidP="001C6BE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CAA" w:rsidRDefault="00AF1CAA" w:rsidP="00CE2CFE">
      <w:r>
        <w:separator/>
      </w:r>
    </w:p>
  </w:footnote>
  <w:footnote w:type="continuationSeparator" w:id="0">
    <w:p w:rsidR="00AF1CAA" w:rsidRDefault="00AF1CAA" w:rsidP="00CE2CFE">
      <w:r>
        <w:continuationSeparator/>
      </w:r>
    </w:p>
  </w:footnote>
  <w:footnote w:type="continuationNotice" w:id="1">
    <w:p w:rsidR="00AF1CAA" w:rsidRDefault="00AF1CAA" w:rsidP="00CE2CF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43D" w:rsidRPr="001C6BE5" w:rsidRDefault="001A3466" w:rsidP="00CE2CFE">
    <w:pPr>
      <w:pStyle w:val="Encabezado"/>
      <w:tabs>
        <w:tab w:val="clear" w:pos="4252"/>
      </w:tabs>
      <w:rPr>
        <w:b/>
        <w:color w:val="0070C0"/>
        <w:lang w:val="es-ES"/>
      </w:rPr>
    </w:pPr>
    <w:r>
      <w:rPr>
        <w:noProof/>
        <w:lang w:val="es-ES" w:eastAsia="es-ES"/>
      </w:rPr>
      <w:drawing>
        <wp:anchor distT="0" distB="0" distL="114300" distR="114300" simplePos="0" relativeHeight="251657728" behindDoc="0" locked="0" layoutInCell="1" allowOverlap="1">
          <wp:simplePos x="0" y="0"/>
          <wp:positionH relativeFrom="margin">
            <wp:posOffset>-419100</wp:posOffset>
          </wp:positionH>
          <wp:positionV relativeFrom="margin">
            <wp:posOffset>-781050</wp:posOffset>
          </wp:positionV>
          <wp:extent cx="1362075" cy="695325"/>
          <wp:effectExtent l="0" t="0" r="0" b="0"/>
          <wp:wrapSquare wrapText="bothSides"/>
          <wp:docPr id="1" name="Imagen 3" descr="SER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ER_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95325"/>
                  </a:xfrm>
                  <a:prstGeom prst="rect">
                    <a:avLst/>
                  </a:prstGeom>
                  <a:noFill/>
                </pic:spPr>
              </pic:pic>
            </a:graphicData>
          </a:graphic>
          <wp14:sizeRelH relativeFrom="page">
            <wp14:pctWidth>0</wp14:pctWidth>
          </wp14:sizeRelH>
          <wp14:sizeRelV relativeFrom="page">
            <wp14:pctHeight>0</wp14:pctHeight>
          </wp14:sizeRelV>
        </wp:anchor>
      </w:drawing>
    </w:r>
    <w:r w:rsidR="00CD343D" w:rsidRPr="00085A54">
      <w:rPr>
        <w:lang w:val="es-E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A8C"/>
    <w:multiLevelType w:val="multilevel"/>
    <w:tmpl w:val="3FCE4D18"/>
    <w:lvl w:ilvl="0">
      <w:start w:val="1"/>
      <w:numFmt w:val="decimal"/>
      <w:lvlText w:val="%1."/>
      <w:lvlJc w:val="left"/>
      <w:pPr>
        <w:ind w:left="720" w:hanging="360"/>
      </w:pPr>
      <w:rPr>
        <w:rFonts w:cs="Times New Roman" w:hint="default"/>
        <w:i/>
        <w:iCs/>
        <w:color w:val="4F81BD"/>
      </w:rPr>
    </w:lvl>
    <w:lvl w:ilvl="1">
      <w:start w:val="3"/>
      <w:numFmt w:val="decimal"/>
      <w:isLgl/>
      <w:lvlText w:val="%1.%2"/>
      <w:lvlJc w:val="left"/>
      <w:pPr>
        <w:ind w:left="1065" w:hanging="36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 w15:restartNumberingAfterBreak="0">
    <w:nsid w:val="031C676B"/>
    <w:multiLevelType w:val="hybridMultilevel"/>
    <w:tmpl w:val="649636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52D45BA"/>
    <w:multiLevelType w:val="hybridMultilevel"/>
    <w:tmpl w:val="95648814"/>
    <w:lvl w:ilvl="0" w:tplc="0C0A0011">
      <w:start w:val="1"/>
      <w:numFmt w:val="decimal"/>
      <w:lvlText w:val="%1)"/>
      <w:lvlJc w:val="left"/>
      <w:pPr>
        <w:ind w:left="1788" w:hanging="360"/>
      </w:pPr>
      <w:rPr>
        <w:rFonts w:cs="Times New Roman"/>
      </w:rPr>
    </w:lvl>
    <w:lvl w:ilvl="1" w:tplc="0C0A0019" w:tentative="1">
      <w:start w:val="1"/>
      <w:numFmt w:val="lowerLetter"/>
      <w:lvlText w:val="%2."/>
      <w:lvlJc w:val="left"/>
      <w:pPr>
        <w:ind w:left="2508" w:hanging="360"/>
      </w:pPr>
      <w:rPr>
        <w:rFonts w:cs="Times New Roman"/>
      </w:rPr>
    </w:lvl>
    <w:lvl w:ilvl="2" w:tplc="0C0A001B" w:tentative="1">
      <w:start w:val="1"/>
      <w:numFmt w:val="lowerRoman"/>
      <w:lvlText w:val="%3."/>
      <w:lvlJc w:val="right"/>
      <w:pPr>
        <w:ind w:left="3228" w:hanging="180"/>
      </w:pPr>
      <w:rPr>
        <w:rFonts w:cs="Times New Roman"/>
      </w:rPr>
    </w:lvl>
    <w:lvl w:ilvl="3" w:tplc="0C0A000F" w:tentative="1">
      <w:start w:val="1"/>
      <w:numFmt w:val="decimal"/>
      <w:lvlText w:val="%4."/>
      <w:lvlJc w:val="left"/>
      <w:pPr>
        <w:ind w:left="3948" w:hanging="360"/>
      </w:pPr>
      <w:rPr>
        <w:rFonts w:cs="Times New Roman"/>
      </w:rPr>
    </w:lvl>
    <w:lvl w:ilvl="4" w:tplc="0C0A0019" w:tentative="1">
      <w:start w:val="1"/>
      <w:numFmt w:val="lowerLetter"/>
      <w:lvlText w:val="%5."/>
      <w:lvlJc w:val="left"/>
      <w:pPr>
        <w:ind w:left="4668" w:hanging="360"/>
      </w:pPr>
      <w:rPr>
        <w:rFonts w:cs="Times New Roman"/>
      </w:rPr>
    </w:lvl>
    <w:lvl w:ilvl="5" w:tplc="0C0A001B" w:tentative="1">
      <w:start w:val="1"/>
      <w:numFmt w:val="lowerRoman"/>
      <w:lvlText w:val="%6."/>
      <w:lvlJc w:val="right"/>
      <w:pPr>
        <w:ind w:left="5388" w:hanging="180"/>
      </w:pPr>
      <w:rPr>
        <w:rFonts w:cs="Times New Roman"/>
      </w:rPr>
    </w:lvl>
    <w:lvl w:ilvl="6" w:tplc="0C0A000F" w:tentative="1">
      <w:start w:val="1"/>
      <w:numFmt w:val="decimal"/>
      <w:lvlText w:val="%7."/>
      <w:lvlJc w:val="left"/>
      <w:pPr>
        <w:ind w:left="6108" w:hanging="360"/>
      </w:pPr>
      <w:rPr>
        <w:rFonts w:cs="Times New Roman"/>
      </w:rPr>
    </w:lvl>
    <w:lvl w:ilvl="7" w:tplc="0C0A0019" w:tentative="1">
      <w:start w:val="1"/>
      <w:numFmt w:val="lowerLetter"/>
      <w:lvlText w:val="%8."/>
      <w:lvlJc w:val="left"/>
      <w:pPr>
        <w:ind w:left="6828" w:hanging="360"/>
      </w:pPr>
      <w:rPr>
        <w:rFonts w:cs="Times New Roman"/>
      </w:rPr>
    </w:lvl>
    <w:lvl w:ilvl="8" w:tplc="0C0A001B" w:tentative="1">
      <w:start w:val="1"/>
      <w:numFmt w:val="lowerRoman"/>
      <w:lvlText w:val="%9."/>
      <w:lvlJc w:val="right"/>
      <w:pPr>
        <w:ind w:left="7548" w:hanging="180"/>
      </w:pPr>
      <w:rPr>
        <w:rFonts w:cs="Times New Roman"/>
      </w:rPr>
    </w:lvl>
  </w:abstractNum>
  <w:abstractNum w:abstractNumId="3" w15:restartNumberingAfterBreak="0">
    <w:nsid w:val="05FC4D04"/>
    <w:multiLevelType w:val="hybridMultilevel"/>
    <w:tmpl w:val="AF56F8AC"/>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4" w15:restartNumberingAfterBreak="0">
    <w:nsid w:val="088746AE"/>
    <w:multiLevelType w:val="hybridMultilevel"/>
    <w:tmpl w:val="741E31F4"/>
    <w:lvl w:ilvl="0" w:tplc="33CEE6A4">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886D91"/>
    <w:multiLevelType w:val="hybridMultilevel"/>
    <w:tmpl w:val="39DAB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7A23A6"/>
    <w:multiLevelType w:val="hybridMultilevel"/>
    <w:tmpl w:val="B5FAD7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F8D4431"/>
    <w:multiLevelType w:val="hybridMultilevel"/>
    <w:tmpl w:val="AF56F8AC"/>
    <w:lvl w:ilvl="0" w:tplc="0C0A000F">
      <w:start w:val="1"/>
      <w:numFmt w:val="decimal"/>
      <w:lvlText w:val="%1."/>
      <w:lvlJc w:val="left"/>
      <w:pPr>
        <w:ind w:left="360" w:hanging="360"/>
      </w:pPr>
      <w:rPr>
        <w:rFonts w:cs="Times New Roman"/>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8" w15:restartNumberingAfterBreak="0">
    <w:nsid w:val="12562DCE"/>
    <w:multiLevelType w:val="hybridMultilevel"/>
    <w:tmpl w:val="E3C2323A"/>
    <w:lvl w:ilvl="0" w:tplc="33CEE6A4">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3FC5EFC"/>
    <w:multiLevelType w:val="hybridMultilevel"/>
    <w:tmpl w:val="4F62D38C"/>
    <w:lvl w:ilvl="0" w:tplc="5720D78A">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4414797"/>
    <w:multiLevelType w:val="hybridMultilevel"/>
    <w:tmpl w:val="17F2146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194A8858">
      <w:numFmt w:val="bullet"/>
      <w:lvlText w:val="-"/>
      <w:lvlJc w:val="left"/>
      <w:pPr>
        <w:ind w:left="2880" w:hanging="360"/>
      </w:pPr>
      <w:rPr>
        <w:rFonts w:ascii="Calibri" w:eastAsia="Times New Roman" w:hAnsi="Calibri"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81C2D42"/>
    <w:multiLevelType w:val="hybridMultilevel"/>
    <w:tmpl w:val="E026D410"/>
    <w:lvl w:ilvl="0" w:tplc="0C0A0011">
      <w:start w:val="1"/>
      <w:numFmt w:val="decimal"/>
      <w:lvlText w:val="%1)"/>
      <w:lvlJc w:val="left"/>
      <w:pPr>
        <w:ind w:left="1788" w:hanging="360"/>
      </w:pPr>
      <w:rPr>
        <w:rFonts w:cs="Times New Roman"/>
      </w:rPr>
    </w:lvl>
    <w:lvl w:ilvl="1" w:tplc="0C0A0019" w:tentative="1">
      <w:start w:val="1"/>
      <w:numFmt w:val="lowerLetter"/>
      <w:lvlText w:val="%2."/>
      <w:lvlJc w:val="left"/>
      <w:pPr>
        <w:ind w:left="2508" w:hanging="360"/>
      </w:pPr>
      <w:rPr>
        <w:rFonts w:cs="Times New Roman"/>
      </w:rPr>
    </w:lvl>
    <w:lvl w:ilvl="2" w:tplc="0C0A001B" w:tentative="1">
      <w:start w:val="1"/>
      <w:numFmt w:val="lowerRoman"/>
      <w:lvlText w:val="%3."/>
      <w:lvlJc w:val="right"/>
      <w:pPr>
        <w:ind w:left="3228" w:hanging="180"/>
      </w:pPr>
      <w:rPr>
        <w:rFonts w:cs="Times New Roman"/>
      </w:rPr>
    </w:lvl>
    <w:lvl w:ilvl="3" w:tplc="0C0A000F" w:tentative="1">
      <w:start w:val="1"/>
      <w:numFmt w:val="decimal"/>
      <w:lvlText w:val="%4."/>
      <w:lvlJc w:val="left"/>
      <w:pPr>
        <w:ind w:left="3948" w:hanging="360"/>
      </w:pPr>
      <w:rPr>
        <w:rFonts w:cs="Times New Roman"/>
      </w:rPr>
    </w:lvl>
    <w:lvl w:ilvl="4" w:tplc="0C0A0019" w:tentative="1">
      <w:start w:val="1"/>
      <w:numFmt w:val="lowerLetter"/>
      <w:lvlText w:val="%5."/>
      <w:lvlJc w:val="left"/>
      <w:pPr>
        <w:ind w:left="4668" w:hanging="360"/>
      </w:pPr>
      <w:rPr>
        <w:rFonts w:cs="Times New Roman"/>
      </w:rPr>
    </w:lvl>
    <w:lvl w:ilvl="5" w:tplc="0C0A001B" w:tentative="1">
      <w:start w:val="1"/>
      <w:numFmt w:val="lowerRoman"/>
      <w:lvlText w:val="%6."/>
      <w:lvlJc w:val="right"/>
      <w:pPr>
        <w:ind w:left="5388" w:hanging="180"/>
      </w:pPr>
      <w:rPr>
        <w:rFonts w:cs="Times New Roman"/>
      </w:rPr>
    </w:lvl>
    <w:lvl w:ilvl="6" w:tplc="0C0A000F" w:tentative="1">
      <w:start w:val="1"/>
      <w:numFmt w:val="decimal"/>
      <w:lvlText w:val="%7."/>
      <w:lvlJc w:val="left"/>
      <w:pPr>
        <w:ind w:left="6108" w:hanging="360"/>
      </w:pPr>
      <w:rPr>
        <w:rFonts w:cs="Times New Roman"/>
      </w:rPr>
    </w:lvl>
    <w:lvl w:ilvl="7" w:tplc="0C0A0019" w:tentative="1">
      <w:start w:val="1"/>
      <w:numFmt w:val="lowerLetter"/>
      <w:lvlText w:val="%8."/>
      <w:lvlJc w:val="left"/>
      <w:pPr>
        <w:ind w:left="6828" w:hanging="360"/>
      </w:pPr>
      <w:rPr>
        <w:rFonts w:cs="Times New Roman"/>
      </w:rPr>
    </w:lvl>
    <w:lvl w:ilvl="8" w:tplc="0C0A001B" w:tentative="1">
      <w:start w:val="1"/>
      <w:numFmt w:val="lowerRoman"/>
      <w:lvlText w:val="%9."/>
      <w:lvlJc w:val="right"/>
      <w:pPr>
        <w:ind w:left="7548" w:hanging="180"/>
      </w:pPr>
      <w:rPr>
        <w:rFonts w:cs="Times New Roman"/>
      </w:rPr>
    </w:lvl>
  </w:abstractNum>
  <w:abstractNum w:abstractNumId="12" w15:restartNumberingAfterBreak="0">
    <w:nsid w:val="1E0C71BF"/>
    <w:multiLevelType w:val="hybridMultilevel"/>
    <w:tmpl w:val="00DEA804"/>
    <w:lvl w:ilvl="0" w:tplc="0C0A000F">
      <w:start w:val="1"/>
      <w:numFmt w:val="decimal"/>
      <w:lvlText w:val="%1."/>
      <w:lvlJc w:val="left"/>
      <w:pPr>
        <w:ind w:left="1068" w:hanging="360"/>
      </w:pPr>
      <w:rPr>
        <w:rFonts w:cs="Times New Roman"/>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3" w15:restartNumberingAfterBreak="0">
    <w:nsid w:val="1F984976"/>
    <w:multiLevelType w:val="hybridMultilevel"/>
    <w:tmpl w:val="B900BA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1CF403A"/>
    <w:multiLevelType w:val="hybridMultilevel"/>
    <w:tmpl w:val="457E51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22B7550"/>
    <w:multiLevelType w:val="hybridMultilevel"/>
    <w:tmpl w:val="A76AF902"/>
    <w:lvl w:ilvl="0" w:tplc="E9F60D3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3AF27B6"/>
    <w:multiLevelType w:val="hybridMultilevel"/>
    <w:tmpl w:val="5D0E3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47669C5"/>
    <w:multiLevelType w:val="hybridMultilevel"/>
    <w:tmpl w:val="01AC8B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7AB74CD"/>
    <w:multiLevelType w:val="hybridMultilevel"/>
    <w:tmpl w:val="76B0BD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3503177"/>
    <w:multiLevelType w:val="hybridMultilevel"/>
    <w:tmpl w:val="235E45B0"/>
    <w:lvl w:ilvl="0" w:tplc="AC748418">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402601F"/>
    <w:multiLevelType w:val="hybridMultilevel"/>
    <w:tmpl w:val="813A349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5246ED"/>
    <w:multiLevelType w:val="hybridMultilevel"/>
    <w:tmpl w:val="4106DE74"/>
    <w:lvl w:ilvl="0" w:tplc="16840C32">
      <w:start w:val="1"/>
      <w:numFmt w:val="lowerLetter"/>
      <w:lvlText w:val="%1)"/>
      <w:lvlJc w:val="left"/>
      <w:pPr>
        <w:ind w:left="1069" w:hanging="360"/>
      </w:pPr>
      <w:rPr>
        <w:rFonts w:cs="Times New Roman" w:hint="default"/>
      </w:rPr>
    </w:lvl>
    <w:lvl w:ilvl="1" w:tplc="0C0A0019">
      <w:start w:val="1"/>
      <w:numFmt w:val="lowerLetter"/>
      <w:lvlText w:val="%2."/>
      <w:lvlJc w:val="left"/>
      <w:pPr>
        <w:ind w:left="1789" w:hanging="360"/>
      </w:pPr>
      <w:rPr>
        <w:rFonts w:cs="Times New Roman"/>
      </w:rPr>
    </w:lvl>
    <w:lvl w:ilvl="2" w:tplc="0C0A001B">
      <w:start w:val="1"/>
      <w:numFmt w:val="lowerRoman"/>
      <w:lvlText w:val="%3."/>
      <w:lvlJc w:val="right"/>
      <w:pPr>
        <w:ind w:left="2509" w:hanging="180"/>
      </w:pPr>
      <w:rPr>
        <w:rFonts w:cs="Times New Roman"/>
      </w:rPr>
    </w:lvl>
    <w:lvl w:ilvl="3" w:tplc="0C0A000F">
      <w:start w:val="1"/>
      <w:numFmt w:val="decimal"/>
      <w:lvlText w:val="%4."/>
      <w:lvlJc w:val="left"/>
      <w:pPr>
        <w:ind w:left="3229" w:hanging="360"/>
      </w:pPr>
      <w:rPr>
        <w:rFonts w:cs="Times New Roman"/>
      </w:rPr>
    </w:lvl>
    <w:lvl w:ilvl="4" w:tplc="0C0A0019">
      <w:start w:val="1"/>
      <w:numFmt w:val="lowerLetter"/>
      <w:lvlText w:val="%5."/>
      <w:lvlJc w:val="left"/>
      <w:pPr>
        <w:ind w:left="3949" w:hanging="360"/>
      </w:pPr>
      <w:rPr>
        <w:rFonts w:cs="Times New Roman"/>
      </w:rPr>
    </w:lvl>
    <w:lvl w:ilvl="5" w:tplc="0C0A001B">
      <w:start w:val="1"/>
      <w:numFmt w:val="lowerRoman"/>
      <w:lvlText w:val="%6."/>
      <w:lvlJc w:val="right"/>
      <w:pPr>
        <w:ind w:left="4669" w:hanging="180"/>
      </w:pPr>
      <w:rPr>
        <w:rFonts w:cs="Times New Roman"/>
      </w:rPr>
    </w:lvl>
    <w:lvl w:ilvl="6" w:tplc="0C0A000F">
      <w:start w:val="1"/>
      <w:numFmt w:val="decimal"/>
      <w:lvlText w:val="%7."/>
      <w:lvlJc w:val="left"/>
      <w:pPr>
        <w:ind w:left="5389" w:hanging="360"/>
      </w:pPr>
      <w:rPr>
        <w:rFonts w:cs="Times New Roman"/>
      </w:rPr>
    </w:lvl>
    <w:lvl w:ilvl="7" w:tplc="0C0A0019">
      <w:start w:val="1"/>
      <w:numFmt w:val="lowerLetter"/>
      <w:lvlText w:val="%8."/>
      <w:lvlJc w:val="left"/>
      <w:pPr>
        <w:ind w:left="6109" w:hanging="360"/>
      </w:pPr>
      <w:rPr>
        <w:rFonts w:cs="Times New Roman"/>
      </w:rPr>
    </w:lvl>
    <w:lvl w:ilvl="8" w:tplc="0C0A001B">
      <w:start w:val="1"/>
      <w:numFmt w:val="lowerRoman"/>
      <w:lvlText w:val="%9."/>
      <w:lvlJc w:val="right"/>
      <w:pPr>
        <w:ind w:left="6829" w:hanging="180"/>
      </w:pPr>
      <w:rPr>
        <w:rFonts w:cs="Times New Roman"/>
      </w:rPr>
    </w:lvl>
  </w:abstractNum>
  <w:abstractNum w:abstractNumId="22" w15:restartNumberingAfterBreak="0">
    <w:nsid w:val="36A92EB7"/>
    <w:multiLevelType w:val="hybridMultilevel"/>
    <w:tmpl w:val="98687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833308A"/>
    <w:multiLevelType w:val="hybridMultilevel"/>
    <w:tmpl w:val="EC3ECB02"/>
    <w:lvl w:ilvl="0" w:tplc="0C0A0011">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391F0C5B"/>
    <w:multiLevelType w:val="hybridMultilevel"/>
    <w:tmpl w:val="A41EB95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77599E"/>
    <w:multiLevelType w:val="hybridMultilevel"/>
    <w:tmpl w:val="D01AEF7A"/>
    <w:lvl w:ilvl="0" w:tplc="5A640CDC">
      <w:start w:val="3"/>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A104872"/>
    <w:multiLevelType w:val="hybridMultilevel"/>
    <w:tmpl w:val="3A0C5654"/>
    <w:lvl w:ilvl="0" w:tplc="8E222E50">
      <w:numFmt w:val="bullet"/>
      <w:lvlText w:val="-"/>
      <w:lvlJc w:val="left"/>
      <w:pPr>
        <w:ind w:left="1770" w:hanging="360"/>
      </w:pPr>
      <w:rPr>
        <w:rFonts w:ascii="Calibri" w:eastAsia="Times New Roman" w:hAnsi="Calibri" w:hint="default"/>
        <w:color w:val="1F497D"/>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7" w15:restartNumberingAfterBreak="0">
    <w:nsid w:val="3B027552"/>
    <w:multiLevelType w:val="hybridMultilevel"/>
    <w:tmpl w:val="2A1E34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3CCB6528"/>
    <w:multiLevelType w:val="hybridMultilevel"/>
    <w:tmpl w:val="F60E20A8"/>
    <w:lvl w:ilvl="0" w:tplc="573E42C4">
      <w:start w:val="1"/>
      <w:numFmt w:val="lowerLetter"/>
      <w:lvlText w:val="%1)"/>
      <w:lvlJc w:val="left"/>
      <w:pPr>
        <w:ind w:left="941"/>
      </w:pPr>
      <w:rPr>
        <w:rFonts w:ascii="Calibri" w:eastAsia="Times New Roman" w:hAnsi="Calibri" w:cs="Calibri"/>
        <w:b w:val="0"/>
        <w:i w:val="0"/>
        <w:strike w:val="0"/>
        <w:dstrike w:val="0"/>
        <w:color w:val="000000"/>
        <w:sz w:val="22"/>
        <w:szCs w:val="22"/>
        <w:u w:val="none" w:color="000000"/>
        <w:vertAlign w:val="baseline"/>
      </w:rPr>
    </w:lvl>
    <w:lvl w:ilvl="1" w:tplc="E8CECF14">
      <w:start w:val="1"/>
      <w:numFmt w:val="bullet"/>
      <w:lvlText w:val="-"/>
      <w:lvlJc w:val="left"/>
      <w:pPr>
        <w:ind w:left="1774"/>
      </w:pPr>
      <w:rPr>
        <w:rFonts w:ascii="Calibri" w:eastAsia="Times New Roman" w:hAnsi="Calibri"/>
        <w:b w:val="0"/>
        <w:i w:val="0"/>
        <w:strike w:val="0"/>
        <w:dstrike w:val="0"/>
        <w:color w:val="000000"/>
        <w:sz w:val="22"/>
        <w:u w:val="none" w:color="000000"/>
        <w:vertAlign w:val="baseline"/>
      </w:rPr>
    </w:lvl>
    <w:lvl w:ilvl="2" w:tplc="CB8A13A6">
      <w:start w:val="1"/>
      <w:numFmt w:val="bullet"/>
      <w:lvlText w:val="•"/>
      <w:lvlJc w:val="left"/>
      <w:pPr>
        <w:ind w:left="2125"/>
      </w:pPr>
      <w:rPr>
        <w:rFonts w:ascii="Arial" w:eastAsia="Times New Roman" w:hAnsi="Arial"/>
        <w:b w:val="0"/>
        <w:i w:val="0"/>
        <w:strike w:val="0"/>
        <w:dstrike w:val="0"/>
        <w:color w:val="000000"/>
        <w:sz w:val="22"/>
        <w:u w:val="none" w:color="000000"/>
        <w:vertAlign w:val="baseline"/>
      </w:rPr>
    </w:lvl>
    <w:lvl w:ilvl="3" w:tplc="1462466C">
      <w:start w:val="1"/>
      <w:numFmt w:val="bullet"/>
      <w:lvlText w:val="•"/>
      <w:lvlJc w:val="left"/>
      <w:pPr>
        <w:ind w:left="2923"/>
      </w:pPr>
      <w:rPr>
        <w:rFonts w:ascii="Arial" w:eastAsia="Times New Roman" w:hAnsi="Arial"/>
        <w:b w:val="0"/>
        <w:i w:val="0"/>
        <w:strike w:val="0"/>
        <w:dstrike w:val="0"/>
        <w:color w:val="000000"/>
        <w:sz w:val="22"/>
        <w:u w:val="none" w:color="000000"/>
        <w:vertAlign w:val="baseline"/>
      </w:rPr>
    </w:lvl>
    <w:lvl w:ilvl="4" w:tplc="FEA46FF2">
      <w:start w:val="1"/>
      <w:numFmt w:val="bullet"/>
      <w:lvlText w:val="o"/>
      <w:lvlJc w:val="left"/>
      <w:pPr>
        <w:ind w:left="3643"/>
      </w:pPr>
      <w:rPr>
        <w:rFonts w:ascii="Segoe UI Symbol" w:eastAsia="Times New Roman" w:hAnsi="Segoe UI Symbol"/>
        <w:b w:val="0"/>
        <w:i w:val="0"/>
        <w:strike w:val="0"/>
        <w:dstrike w:val="0"/>
        <w:color w:val="000000"/>
        <w:sz w:val="22"/>
        <w:u w:val="none" w:color="000000"/>
        <w:vertAlign w:val="baseline"/>
      </w:rPr>
    </w:lvl>
    <w:lvl w:ilvl="5" w:tplc="06F42C0A">
      <w:start w:val="1"/>
      <w:numFmt w:val="bullet"/>
      <w:lvlText w:val="▪"/>
      <w:lvlJc w:val="left"/>
      <w:pPr>
        <w:ind w:left="4363"/>
      </w:pPr>
      <w:rPr>
        <w:rFonts w:ascii="Segoe UI Symbol" w:eastAsia="Times New Roman" w:hAnsi="Segoe UI Symbol"/>
        <w:b w:val="0"/>
        <w:i w:val="0"/>
        <w:strike w:val="0"/>
        <w:dstrike w:val="0"/>
        <w:color w:val="000000"/>
        <w:sz w:val="22"/>
        <w:u w:val="none" w:color="000000"/>
        <w:vertAlign w:val="baseline"/>
      </w:rPr>
    </w:lvl>
    <w:lvl w:ilvl="6" w:tplc="CF78AF6A">
      <w:start w:val="1"/>
      <w:numFmt w:val="bullet"/>
      <w:lvlText w:val="•"/>
      <w:lvlJc w:val="left"/>
      <w:pPr>
        <w:ind w:left="5083"/>
      </w:pPr>
      <w:rPr>
        <w:rFonts w:ascii="Arial" w:eastAsia="Times New Roman" w:hAnsi="Arial"/>
        <w:b w:val="0"/>
        <w:i w:val="0"/>
        <w:strike w:val="0"/>
        <w:dstrike w:val="0"/>
        <w:color w:val="000000"/>
        <w:sz w:val="22"/>
        <w:u w:val="none" w:color="000000"/>
        <w:vertAlign w:val="baseline"/>
      </w:rPr>
    </w:lvl>
    <w:lvl w:ilvl="7" w:tplc="220A551E">
      <w:start w:val="1"/>
      <w:numFmt w:val="bullet"/>
      <w:lvlText w:val="o"/>
      <w:lvlJc w:val="left"/>
      <w:pPr>
        <w:ind w:left="5803"/>
      </w:pPr>
      <w:rPr>
        <w:rFonts w:ascii="Segoe UI Symbol" w:eastAsia="Times New Roman" w:hAnsi="Segoe UI Symbol"/>
        <w:b w:val="0"/>
        <w:i w:val="0"/>
        <w:strike w:val="0"/>
        <w:dstrike w:val="0"/>
        <w:color w:val="000000"/>
        <w:sz w:val="22"/>
        <w:u w:val="none" w:color="000000"/>
        <w:vertAlign w:val="baseline"/>
      </w:rPr>
    </w:lvl>
    <w:lvl w:ilvl="8" w:tplc="F13630C2">
      <w:start w:val="1"/>
      <w:numFmt w:val="bullet"/>
      <w:lvlText w:val="▪"/>
      <w:lvlJc w:val="left"/>
      <w:pPr>
        <w:ind w:left="6523"/>
      </w:pPr>
      <w:rPr>
        <w:rFonts w:ascii="Segoe UI Symbol" w:eastAsia="Times New Roman" w:hAnsi="Segoe UI Symbol"/>
        <w:b w:val="0"/>
        <w:i w:val="0"/>
        <w:strike w:val="0"/>
        <w:dstrike w:val="0"/>
        <w:color w:val="000000"/>
        <w:sz w:val="22"/>
        <w:u w:val="none" w:color="000000"/>
        <w:vertAlign w:val="baseline"/>
      </w:rPr>
    </w:lvl>
  </w:abstractNum>
  <w:abstractNum w:abstractNumId="29" w15:restartNumberingAfterBreak="0">
    <w:nsid w:val="3E9529D6"/>
    <w:multiLevelType w:val="hybridMultilevel"/>
    <w:tmpl w:val="5FD02A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ED231C4"/>
    <w:multiLevelType w:val="hybridMultilevel"/>
    <w:tmpl w:val="D26640FA"/>
    <w:lvl w:ilvl="0" w:tplc="0C0A0019">
      <w:start w:val="1"/>
      <w:numFmt w:val="lowerLetter"/>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31" w15:restartNumberingAfterBreak="0">
    <w:nsid w:val="42E75BFB"/>
    <w:multiLevelType w:val="hybridMultilevel"/>
    <w:tmpl w:val="EC3ECB02"/>
    <w:lvl w:ilvl="0" w:tplc="0C0A0011">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15:restartNumberingAfterBreak="0">
    <w:nsid w:val="4C09310C"/>
    <w:multiLevelType w:val="hybridMultilevel"/>
    <w:tmpl w:val="93AE10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C0E74AA"/>
    <w:multiLevelType w:val="hybridMultilevel"/>
    <w:tmpl w:val="014ACE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E433548"/>
    <w:multiLevelType w:val="hybridMultilevel"/>
    <w:tmpl w:val="09F20CC2"/>
    <w:lvl w:ilvl="0" w:tplc="0C0A000F">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5" w15:restartNumberingAfterBreak="0">
    <w:nsid w:val="4F577732"/>
    <w:multiLevelType w:val="hybridMultilevel"/>
    <w:tmpl w:val="0D28F7B2"/>
    <w:lvl w:ilvl="0" w:tplc="70C0CE62">
      <w:start w:val="1"/>
      <w:numFmt w:val="decimal"/>
      <w:lvlText w:val="%1."/>
      <w:lvlJc w:val="left"/>
      <w:pPr>
        <w:ind w:left="720" w:hanging="360"/>
      </w:pPr>
      <w:rPr>
        <w:rFonts w:ascii="Palatino-Roman" w:hAnsi="Palatino-Roman" w:cs="Palatino-Roman" w:hint="default"/>
        <w:color w:val="auto"/>
        <w:sz w:val="16"/>
        <w:szCs w:val="16"/>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6" w15:restartNumberingAfterBreak="0">
    <w:nsid w:val="536F22FA"/>
    <w:multiLevelType w:val="hybridMultilevel"/>
    <w:tmpl w:val="E096954E"/>
    <w:lvl w:ilvl="0" w:tplc="16728E48">
      <w:numFmt w:val="bullet"/>
      <w:lvlText w:val="-"/>
      <w:lvlJc w:val="left"/>
      <w:pPr>
        <w:ind w:left="1065" w:hanging="360"/>
      </w:pPr>
      <w:rPr>
        <w:rFonts w:ascii="Calibri" w:eastAsia="Times New Roman" w:hAnsi="Calibri" w:hint="default"/>
      </w:rPr>
    </w:lvl>
    <w:lvl w:ilvl="1" w:tplc="0C0A0003">
      <w:start w:val="1"/>
      <w:numFmt w:val="bullet"/>
      <w:lvlText w:val="o"/>
      <w:lvlJc w:val="left"/>
      <w:pPr>
        <w:ind w:left="1785" w:hanging="360"/>
      </w:pPr>
      <w:rPr>
        <w:rFonts w:ascii="Courier New" w:hAnsi="Courier New" w:hint="default"/>
      </w:rPr>
    </w:lvl>
    <w:lvl w:ilvl="2" w:tplc="0C0A0005">
      <w:start w:val="1"/>
      <w:numFmt w:val="bullet"/>
      <w:lvlText w:val=""/>
      <w:lvlJc w:val="left"/>
      <w:pPr>
        <w:ind w:left="2505" w:hanging="360"/>
      </w:pPr>
      <w:rPr>
        <w:rFonts w:ascii="Wingdings" w:hAnsi="Wingdings" w:hint="default"/>
      </w:rPr>
    </w:lvl>
    <w:lvl w:ilvl="3" w:tplc="0C0A0001">
      <w:start w:val="1"/>
      <w:numFmt w:val="bullet"/>
      <w:lvlText w:val=""/>
      <w:lvlJc w:val="left"/>
      <w:pPr>
        <w:ind w:left="3225" w:hanging="360"/>
      </w:pPr>
      <w:rPr>
        <w:rFonts w:ascii="Symbol" w:hAnsi="Symbol" w:hint="default"/>
      </w:rPr>
    </w:lvl>
    <w:lvl w:ilvl="4" w:tplc="0C0A0003">
      <w:start w:val="1"/>
      <w:numFmt w:val="bullet"/>
      <w:lvlText w:val="o"/>
      <w:lvlJc w:val="left"/>
      <w:pPr>
        <w:ind w:left="3945" w:hanging="360"/>
      </w:pPr>
      <w:rPr>
        <w:rFonts w:ascii="Courier New" w:hAnsi="Courier New" w:hint="default"/>
      </w:rPr>
    </w:lvl>
    <w:lvl w:ilvl="5" w:tplc="0C0A0005">
      <w:start w:val="1"/>
      <w:numFmt w:val="bullet"/>
      <w:lvlText w:val=""/>
      <w:lvlJc w:val="left"/>
      <w:pPr>
        <w:ind w:left="4665" w:hanging="360"/>
      </w:pPr>
      <w:rPr>
        <w:rFonts w:ascii="Wingdings" w:hAnsi="Wingdings" w:hint="default"/>
      </w:rPr>
    </w:lvl>
    <w:lvl w:ilvl="6" w:tplc="0C0A0001">
      <w:start w:val="1"/>
      <w:numFmt w:val="bullet"/>
      <w:lvlText w:val=""/>
      <w:lvlJc w:val="left"/>
      <w:pPr>
        <w:ind w:left="5385" w:hanging="360"/>
      </w:pPr>
      <w:rPr>
        <w:rFonts w:ascii="Symbol" w:hAnsi="Symbol" w:hint="default"/>
      </w:rPr>
    </w:lvl>
    <w:lvl w:ilvl="7" w:tplc="0C0A0003">
      <w:start w:val="1"/>
      <w:numFmt w:val="bullet"/>
      <w:lvlText w:val="o"/>
      <w:lvlJc w:val="left"/>
      <w:pPr>
        <w:ind w:left="6105" w:hanging="360"/>
      </w:pPr>
      <w:rPr>
        <w:rFonts w:ascii="Courier New" w:hAnsi="Courier New" w:hint="default"/>
      </w:rPr>
    </w:lvl>
    <w:lvl w:ilvl="8" w:tplc="0C0A0005">
      <w:start w:val="1"/>
      <w:numFmt w:val="bullet"/>
      <w:lvlText w:val=""/>
      <w:lvlJc w:val="left"/>
      <w:pPr>
        <w:ind w:left="6825" w:hanging="360"/>
      </w:pPr>
      <w:rPr>
        <w:rFonts w:ascii="Wingdings" w:hAnsi="Wingdings" w:hint="default"/>
      </w:rPr>
    </w:lvl>
  </w:abstractNum>
  <w:abstractNum w:abstractNumId="37" w15:restartNumberingAfterBreak="0">
    <w:nsid w:val="57620B69"/>
    <w:multiLevelType w:val="hybridMultilevel"/>
    <w:tmpl w:val="F0B02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7463787"/>
    <w:multiLevelType w:val="hybridMultilevel"/>
    <w:tmpl w:val="CB0AEA4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6AA51594"/>
    <w:multiLevelType w:val="hybridMultilevel"/>
    <w:tmpl w:val="6602DFF2"/>
    <w:lvl w:ilvl="0" w:tplc="318C5266">
      <w:start w:val="1"/>
      <w:numFmt w:val="decimal"/>
      <w:lvlText w:val="%1."/>
      <w:lvlJc w:val="left"/>
      <w:pPr>
        <w:ind w:left="1065" w:hanging="360"/>
      </w:pPr>
      <w:rPr>
        <w:rFonts w:cs="Times New Roman" w:hint="default"/>
      </w:rPr>
    </w:lvl>
    <w:lvl w:ilvl="1" w:tplc="0C0A0019">
      <w:start w:val="1"/>
      <w:numFmt w:val="lowerLetter"/>
      <w:lvlText w:val="%2."/>
      <w:lvlJc w:val="left"/>
      <w:pPr>
        <w:ind w:left="1785" w:hanging="360"/>
      </w:pPr>
      <w:rPr>
        <w:rFonts w:cs="Times New Roman"/>
      </w:rPr>
    </w:lvl>
    <w:lvl w:ilvl="2" w:tplc="0C0A001B">
      <w:start w:val="1"/>
      <w:numFmt w:val="lowerRoman"/>
      <w:lvlText w:val="%3."/>
      <w:lvlJc w:val="right"/>
      <w:pPr>
        <w:ind w:left="2505" w:hanging="180"/>
      </w:pPr>
      <w:rPr>
        <w:rFonts w:cs="Times New Roman"/>
      </w:rPr>
    </w:lvl>
    <w:lvl w:ilvl="3" w:tplc="0C0A000F">
      <w:start w:val="1"/>
      <w:numFmt w:val="decimal"/>
      <w:lvlText w:val="%4."/>
      <w:lvlJc w:val="left"/>
      <w:pPr>
        <w:ind w:left="3225" w:hanging="360"/>
      </w:pPr>
      <w:rPr>
        <w:rFonts w:cs="Times New Roman"/>
      </w:rPr>
    </w:lvl>
    <w:lvl w:ilvl="4" w:tplc="0C0A0019">
      <w:start w:val="1"/>
      <w:numFmt w:val="lowerLetter"/>
      <w:lvlText w:val="%5."/>
      <w:lvlJc w:val="left"/>
      <w:pPr>
        <w:ind w:left="3945" w:hanging="360"/>
      </w:pPr>
      <w:rPr>
        <w:rFonts w:cs="Times New Roman"/>
      </w:rPr>
    </w:lvl>
    <w:lvl w:ilvl="5" w:tplc="0C0A001B">
      <w:start w:val="1"/>
      <w:numFmt w:val="lowerRoman"/>
      <w:lvlText w:val="%6."/>
      <w:lvlJc w:val="right"/>
      <w:pPr>
        <w:ind w:left="4665" w:hanging="180"/>
      </w:pPr>
      <w:rPr>
        <w:rFonts w:cs="Times New Roman"/>
      </w:rPr>
    </w:lvl>
    <w:lvl w:ilvl="6" w:tplc="0C0A000F">
      <w:start w:val="1"/>
      <w:numFmt w:val="decimal"/>
      <w:lvlText w:val="%7."/>
      <w:lvlJc w:val="left"/>
      <w:pPr>
        <w:ind w:left="5385" w:hanging="360"/>
      </w:pPr>
      <w:rPr>
        <w:rFonts w:cs="Times New Roman"/>
      </w:rPr>
    </w:lvl>
    <w:lvl w:ilvl="7" w:tplc="0C0A0019">
      <w:start w:val="1"/>
      <w:numFmt w:val="lowerLetter"/>
      <w:lvlText w:val="%8."/>
      <w:lvlJc w:val="left"/>
      <w:pPr>
        <w:ind w:left="6105" w:hanging="360"/>
      </w:pPr>
      <w:rPr>
        <w:rFonts w:cs="Times New Roman"/>
      </w:rPr>
    </w:lvl>
    <w:lvl w:ilvl="8" w:tplc="0C0A001B">
      <w:start w:val="1"/>
      <w:numFmt w:val="lowerRoman"/>
      <w:lvlText w:val="%9."/>
      <w:lvlJc w:val="right"/>
      <w:pPr>
        <w:ind w:left="6825" w:hanging="180"/>
      </w:pPr>
      <w:rPr>
        <w:rFonts w:cs="Times New Roman"/>
      </w:rPr>
    </w:lvl>
  </w:abstractNum>
  <w:abstractNum w:abstractNumId="40" w15:restartNumberingAfterBreak="0">
    <w:nsid w:val="6C57046D"/>
    <w:multiLevelType w:val="hybridMultilevel"/>
    <w:tmpl w:val="1ABCFB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EB31FB1"/>
    <w:multiLevelType w:val="hybridMultilevel"/>
    <w:tmpl w:val="23445C04"/>
    <w:lvl w:ilvl="0" w:tplc="6A32635E">
      <w:start w:val="1"/>
      <w:numFmt w:val="decimal"/>
      <w:lvlText w:val="%1)"/>
      <w:lvlJc w:val="left"/>
      <w:pPr>
        <w:ind w:left="1068" w:hanging="360"/>
      </w:pPr>
      <w:rPr>
        <w:rFonts w:cs="Times New Roman" w:hint="default"/>
        <w:i w:val="0"/>
      </w:rPr>
    </w:lvl>
    <w:lvl w:ilvl="1" w:tplc="040A0019" w:tentative="1">
      <w:start w:val="1"/>
      <w:numFmt w:val="lowerLetter"/>
      <w:lvlText w:val="%2."/>
      <w:lvlJc w:val="left"/>
      <w:pPr>
        <w:ind w:left="1788" w:hanging="360"/>
      </w:pPr>
      <w:rPr>
        <w:rFonts w:cs="Times New Roman"/>
      </w:rPr>
    </w:lvl>
    <w:lvl w:ilvl="2" w:tplc="040A001B" w:tentative="1">
      <w:start w:val="1"/>
      <w:numFmt w:val="lowerRoman"/>
      <w:lvlText w:val="%3."/>
      <w:lvlJc w:val="right"/>
      <w:pPr>
        <w:ind w:left="2508" w:hanging="180"/>
      </w:pPr>
      <w:rPr>
        <w:rFonts w:cs="Times New Roman"/>
      </w:rPr>
    </w:lvl>
    <w:lvl w:ilvl="3" w:tplc="040A000F" w:tentative="1">
      <w:start w:val="1"/>
      <w:numFmt w:val="decimal"/>
      <w:lvlText w:val="%4."/>
      <w:lvlJc w:val="left"/>
      <w:pPr>
        <w:ind w:left="3228" w:hanging="360"/>
      </w:pPr>
      <w:rPr>
        <w:rFonts w:cs="Times New Roman"/>
      </w:rPr>
    </w:lvl>
    <w:lvl w:ilvl="4" w:tplc="040A0019" w:tentative="1">
      <w:start w:val="1"/>
      <w:numFmt w:val="lowerLetter"/>
      <w:lvlText w:val="%5."/>
      <w:lvlJc w:val="left"/>
      <w:pPr>
        <w:ind w:left="3948" w:hanging="360"/>
      </w:pPr>
      <w:rPr>
        <w:rFonts w:cs="Times New Roman"/>
      </w:rPr>
    </w:lvl>
    <w:lvl w:ilvl="5" w:tplc="040A001B" w:tentative="1">
      <w:start w:val="1"/>
      <w:numFmt w:val="lowerRoman"/>
      <w:lvlText w:val="%6."/>
      <w:lvlJc w:val="right"/>
      <w:pPr>
        <w:ind w:left="4668" w:hanging="180"/>
      </w:pPr>
      <w:rPr>
        <w:rFonts w:cs="Times New Roman"/>
      </w:rPr>
    </w:lvl>
    <w:lvl w:ilvl="6" w:tplc="040A000F" w:tentative="1">
      <w:start w:val="1"/>
      <w:numFmt w:val="decimal"/>
      <w:lvlText w:val="%7."/>
      <w:lvlJc w:val="left"/>
      <w:pPr>
        <w:ind w:left="5388" w:hanging="360"/>
      </w:pPr>
      <w:rPr>
        <w:rFonts w:cs="Times New Roman"/>
      </w:rPr>
    </w:lvl>
    <w:lvl w:ilvl="7" w:tplc="040A0019" w:tentative="1">
      <w:start w:val="1"/>
      <w:numFmt w:val="lowerLetter"/>
      <w:lvlText w:val="%8."/>
      <w:lvlJc w:val="left"/>
      <w:pPr>
        <w:ind w:left="6108" w:hanging="360"/>
      </w:pPr>
      <w:rPr>
        <w:rFonts w:cs="Times New Roman"/>
      </w:rPr>
    </w:lvl>
    <w:lvl w:ilvl="8" w:tplc="040A001B" w:tentative="1">
      <w:start w:val="1"/>
      <w:numFmt w:val="lowerRoman"/>
      <w:lvlText w:val="%9."/>
      <w:lvlJc w:val="right"/>
      <w:pPr>
        <w:ind w:left="6828" w:hanging="180"/>
      </w:pPr>
      <w:rPr>
        <w:rFonts w:cs="Times New Roman"/>
      </w:rPr>
    </w:lvl>
  </w:abstractNum>
  <w:abstractNum w:abstractNumId="42" w15:restartNumberingAfterBreak="0">
    <w:nsid w:val="7A6550F2"/>
    <w:multiLevelType w:val="hybridMultilevel"/>
    <w:tmpl w:val="6DD04C3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EA12820"/>
    <w:multiLevelType w:val="hybridMultilevel"/>
    <w:tmpl w:val="C1D49D14"/>
    <w:lvl w:ilvl="0" w:tplc="5A56FFB8">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15:restartNumberingAfterBreak="0">
    <w:nsid w:val="7F7B6C65"/>
    <w:multiLevelType w:val="hybridMultilevel"/>
    <w:tmpl w:val="2F624168"/>
    <w:lvl w:ilvl="0" w:tplc="8A0C764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24"/>
  </w:num>
  <w:num w:numId="4">
    <w:abstractNumId w:val="10"/>
  </w:num>
  <w:num w:numId="5">
    <w:abstractNumId w:val="16"/>
  </w:num>
  <w:num w:numId="6">
    <w:abstractNumId w:val="1"/>
  </w:num>
  <w:num w:numId="7">
    <w:abstractNumId w:val="40"/>
  </w:num>
  <w:num w:numId="8">
    <w:abstractNumId w:val="13"/>
  </w:num>
  <w:num w:numId="9">
    <w:abstractNumId w:val="42"/>
  </w:num>
  <w:num w:numId="10">
    <w:abstractNumId w:val="29"/>
  </w:num>
  <w:num w:numId="11">
    <w:abstractNumId w:val="9"/>
  </w:num>
  <w:num w:numId="12">
    <w:abstractNumId w:val="6"/>
  </w:num>
  <w:num w:numId="13">
    <w:abstractNumId w:val="5"/>
  </w:num>
  <w:num w:numId="14">
    <w:abstractNumId w:val="44"/>
  </w:num>
  <w:num w:numId="15">
    <w:abstractNumId w:val="38"/>
  </w:num>
  <w:num w:numId="16">
    <w:abstractNumId w:val="32"/>
  </w:num>
  <w:num w:numId="17">
    <w:abstractNumId w:val="14"/>
  </w:num>
  <w:num w:numId="18">
    <w:abstractNumId w:val="37"/>
  </w:num>
  <w:num w:numId="19">
    <w:abstractNumId w:val="22"/>
  </w:num>
  <w:num w:numId="20">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27"/>
  </w:num>
  <w:num w:numId="23">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4"/>
  </w:num>
  <w:num w:numId="27">
    <w:abstractNumId w:val="23"/>
  </w:num>
  <w:num w:numId="28">
    <w:abstractNumId w:val="33"/>
  </w:num>
  <w:num w:numId="29">
    <w:abstractNumId w:val="17"/>
  </w:num>
  <w:num w:numId="30">
    <w:abstractNumId w:val="41"/>
  </w:num>
  <w:num w:numId="31">
    <w:abstractNumId w:val="12"/>
  </w:num>
  <w:num w:numId="32">
    <w:abstractNumId w:val="2"/>
  </w:num>
  <w:num w:numId="33">
    <w:abstractNumId w:val="31"/>
  </w:num>
  <w:num w:numId="34">
    <w:abstractNumId w:val="11"/>
  </w:num>
  <w:num w:numId="35">
    <w:abstractNumId w:val="3"/>
  </w:num>
  <w:num w:numId="36">
    <w:abstractNumId w:val="7"/>
  </w:num>
  <w:num w:numId="37">
    <w:abstractNumId w:val="30"/>
  </w:num>
  <w:num w:numId="38">
    <w:abstractNumId w:val="39"/>
  </w:num>
  <w:num w:numId="39">
    <w:abstractNumId w:val="0"/>
  </w:num>
  <w:num w:numId="40">
    <w:abstractNumId w:val="34"/>
  </w:num>
  <w:num w:numId="41">
    <w:abstractNumId w:val="35"/>
  </w:num>
  <w:num w:numId="42">
    <w:abstractNumId w:val="36"/>
  </w:num>
  <w:num w:numId="43">
    <w:abstractNumId w:val="21"/>
  </w:num>
  <w:num w:numId="44">
    <w:abstractNumId w:val="28"/>
  </w:num>
  <w:num w:numId="45">
    <w:abstractNumId w:val="18"/>
  </w:num>
  <w:num w:numId="46">
    <w:abstractNumId w:val="20"/>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ABC"/>
    <w:rsid w:val="00000BBB"/>
    <w:rsid w:val="000021B5"/>
    <w:rsid w:val="00005E88"/>
    <w:rsid w:val="00020519"/>
    <w:rsid w:val="00021885"/>
    <w:rsid w:val="00022586"/>
    <w:rsid w:val="000242F0"/>
    <w:rsid w:val="0002576E"/>
    <w:rsid w:val="00030AC6"/>
    <w:rsid w:val="00035400"/>
    <w:rsid w:val="00037A4E"/>
    <w:rsid w:val="00037D2F"/>
    <w:rsid w:val="00041503"/>
    <w:rsid w:val="0004519E"/>
    <w:rsid w:val="00051625"/>
    <w:rsid w:val="000531BD"/>
    <w:rsid w:val="00053FD2"/>
    <w:rsid w:val="00056535"/>
    <w:rsid w:val="000638A3"/>
    <w:rsid w:val="00072980"/>
    <w:rsid w:val="00072FC8"/>
    <w:rsid w:val="0008176F"/>
    <w:rsid w:val="0008298D"/>
    <w:rsid w:val="00082D3B"/>
    <w:rsid w:val="00083636"/>
    <w:rsid w:val="00083CDA"/>
    <w:rsid w:val="00085A54"/>
    <w:rsid w:val="00086881"/>
    <w:rsid w:val="00090A3E"/>
    <w:rsid w:val="00094EFA"/>
    <w:rsid w:val="000966DD"/>
    <w:rsid w:val="000A68DC"/>
    <w:rsid w:val="000A715D"/>
    <w:rsid w:val="000B15CA"/>
    <w:rsid w:val="000B1F4E"/>
    <w:rsid w:val="000B2994"/>
    <w:rsid w:val="000B3F12"/>
    <w:rsid w:val="000C5BB9"/>
    <w:rsid w:val="000E3683"/>
    <w:rsid w:val="000E59BB"/>
    <w:rsid w:val="000E7BF7"/>
    <w:rsid w:val="000F2A1F"/>
    <w:rsid w:val="000F460C"/>
    <w:rsid w:val="00102CA2"/>
    <w:rsid w:val="00103FDD"/>
    <w:rsid w:val="0010726B"/>
    <w:rsid w:val="00113D40"/>
    <w:rsid w:val="001214D8"/>
    <w:rsid w:val="001217CD"/>
    <w:rsid w:val="00121FAB"/>
    <w:rsid w:val="00125B59"/>
    <w:rsid w:val="00130D70"/>
    <w:rsid w:val="00147FC9"/>
    <w:rsid w:val="00151042"/>
    <w:rsid w:val="00154C33"/>
    <w:rsid w:val="0016220F"/>
    <w:rsid w:val="00162355"/>
    <w:rsid w:val="00162F6A"/>
    <w:rsid w:val="0016561A"/>
    <w:rsid w:val="00170417"/>
    <w:rsid w:val="00170CE4"/>
    <w:rsid w:val="00171ED0"/>
    <w:rsid w:val="00173B02"/>
    <w:rsid w:val="00174C7C"/>
    <w:rsid w:val="001774CF"/>
    <w:rsid w:val="001853D5"/>
    <w:rsid w:val="00185F09"/>
    <w:rsid w:val="00187122"/>
    <w:rsid w:val="00191136"/>
    <w:rsid w:val="00195F4B"/>
    <w:rsid w:val="001973A6"/>
    <w:rsid w:val="001A2CD7"/>
    <w:rsid w:val="001A3466"/>
    <w:rsid w:val="001B4D92"/>
    <w:rsid w:val="001C0291"/>
    <w:rsid w:val="001C0E27"/>
    <w:rsid w:val="001C0F89"/>
    <w:rsid w:val="001C1801"/>
    <w:rsid w:val="001C2A83"/>
    <w:rsid w:val="001C2F6F"/>
    <w:rsid w:val="001C313F"/>
    <w:rsid w:val="001C50B7"/>
    <w:rsid w:val="001C6100"/>
    <w:rsid w:val="001C631A"/>
    <w:rsid w:val="001C6A68"/>
    <w:rsid w:val="001C6BE5"/>
    <w:rsid w:val="001D0E6D"/>
    <w:rsid w:val="001D346F"/>
    <w:rsid w:val="001D618A"/>
    <w:rsid w:val="001D61B5"/>
    <w:rsid w:val="001D7FAC"/>
    <w:rsid w:val="001E2357"/>
    <w:rsid w:val="001E3385"/>
    <w:rsid w:val="001E3DA1"/>
    <w:rsid w:val="001E6140"/>
    <w:rsid w:val="001F0455"/>
    <w:rsid w:val="001F1C24"/>
    <w:rsid w:val="001F1E8E"/>
    <w:rsid w:val="001F5E18"/>
    <w:rsid w:val="001F670B"/>
    <w:rsid w:val="002001EF"/>
    <w:rsid w:val="002072EC"/>
    <w:rsid w:val="00207351"/>
    <w:rsid w:val="00212374"/>
    <w:rsid w:val="002158C6"/>
    <w:rsid w:val="002178C6"/>
    <w:rsid w:val="00220AD8"/>
    <w:rsid w:val="00222150"/>
    <w:rsid w:val="0022793D"/>
    <w:rsid w:val="0023080D"/>
    <w:rsid w:val="00230E1A"/>
    <w:rsid w:val="002337B2"/>
    <w:rsid w:val="00233F54"/>
    <w:rsid w:val="00235D20"/>
    <w:rsid w:val="00240FA2"/>
    <w:rsid w:val="00242EBE"/>
    <w:rsid w:val="00247EE0"/>
    <w:rsid w:val="00252362"/>
    <w:rsid w:val="002562F4"/>
    <w:rsid w:val="00260D3F"/>
    <w:rsid w:val="00264B7D"/>
    <w:rsid w:val="00267006"/>
    <w:rsid w:val="00270259"/>
    <w:rsid w:val="002772EE"/>
    <w:rsid w:val="00280D90"/>
    <w:rsid w:val="0028207B"/>
    <w:rsid w:val="00283CFE"/>
    <w:rsid w:val="00286B9C"/>
    <w:rsid w:val="002872A4"/>
    <w:rsid w:val="00291A9C"/>
    <w:rsid w:val="002962E4"/>
    <w:rsid w:val="002A2E09"/>
    <w:rsid w:val="002B1F0A"/>
    <w:rsid w:val="002C1AC2"/>
    <w:rsid w:val="002C24E1"/>
    <w:rsid w:val="002C2E41"/>
    <w:rsid w:val="002C3540"/>
    <w:rsid w:val="002C4E49"/>
    <w:rsid w:val="002C5D6B"/>
    <w:rsid w:val="002D509F"/>
    <w:rsid w:val="002D6DDA"/>
    <w:rsid w:val="002D722A"/>
    <w:rsid w:val="002E2A80"/>
    <w:rsid w:val="002E4656"/>
    <w:rsid w:val="002E5D84"/>
    <w:rsid w:val="002E6F74"/>
    <w:rsid w:val="002F2E1C"/>
    <w:rsid w:val="002F36FD"/>
    <w:rsid w:val="002F7781"/>
    <w:rsid w:val="003018D5"/>
    <w:rsid w:val="00303E68"/>
    <w:rsid w:val="00310CFD"/>
    <w:rsid w:val="00313EDD"/>
    <w:rsid w:val="00315F6F"/>
    <w:rsid w:val="003170DC"/>
    <w:rsid w:val="0031780F"/>
    <w:rsid w:val="003246D4"/>
    <w:rsid w:val="00352694"/>
    <w:rsid w:val="0035323C"/>
    <w:rsid w:val="0035363E"/>
    <w:rsid w:val="00353AAE"/>
    <w:rsid w:val="00357390"/>
    <w:rsid w:val="003573AD"/>
    <w:rsid w:val="0035750E"/>
    <w:rsid w:val="00362E8E"/>
    <w:rsid w:val="00372648"/>
    <w:rsid w:val="00372A0F"/>
    <w:rsid w:val="00373B70"/>
    <w:rsid w:val="00382B9C"/>
    <w:rsid w:val="003839D3"/>
    <w:rsid w:val="00384F25"/>
    <w:rsid w:val="00386E9E"/>
    <w:rsid w:val="003872F9"/>
    <w:rsid w:val="00390263"/>
    <w:rsid w:val="00390993"/>
    <w:rsid w:val="003910D7"/>
    <w:rsid w:val="00391E78"/>
    <w:rsid w:val="00393292"/>
    <w:rsid w:val="0039603D"/>
    <w:rsid w:val="003961B9"/>
    <w:rsid w:val="003A611D"/>
    <w:rsid w:val="003B005C"/>
    <w:rsid w:val="003B1EE2"/>
    <w:rsid w:val="003C030E"/>
    <w:rsid w:val="003C4912"/>
    <w:rsid w:val="003C54C2"/>
    <w:rsid w:val="003C5879"/>
    <w:rsid w:val="003D033D"/>
    <w:rsid w:val="003D2D29"/>
    <w:rsid w:val="003D51DE"/>
    <w:rsid w:val="003D575B"/>
    <w:rsid w:val="003E4B9D"/>
    <w:rsid w:val="003E5711"/>
    <w:rsid w:val="003E740C"/>
    <w:rsid w:val="003F007F"/>
    <w:rsid w:val="003F2578"/>
    <w:rsid w:val="003F3423"/>
    <w:rsid w:val="003F6F46"/>
    <w:rsid w:val="003F72C1"/>
    <w:rsid w:val="00402329"/>
    <w:rsid w:val="00404C85"/>
    <w:rsid w:val="004063E0"/>
    <w:rsid w:val="0041035A"/>
    <w:rsid w:val="00412741"/>
    <w:rsid w:val="00412F58"/>
    <w:rsid w:val="00413B97"/>
    <w:rsid w:val="004159C2"/>
    <w:rsid w:val="00417058"/>
    <w:rsid w:val="004225EC"/>
    <w:rsid w:val="004372C7"/>
    <w:rsid w:val="00437BFB"/>
    <w:rsid w:val="00440238"/>
    <w:rsid w:val="004430A5"/>
    <w:rsid w:val="004463EA"/>
    <w:rsid w:val="004518D5"/>
    <w:rsid w:val="0045279C"/>
    <w:rsid w:val="0045317D"/>
    <w:rsid w:val="0045445F"/>
    <w:rsid w:val="00457039"/>
    <w:rsid w:val="0045768F"/>
    <w:rsid w:val="00467A3C"/>
    <w:rsid w:val="004757E5"/>
    <w:rsid w:val="004763DD"/>
    <w:rsid w:val="004833E5"/>
    <w:rsid w:val="00487D0E"/>
    <w:rsid w:val="00491A53"/>
    <w:rsid w:val="004961A4"/>
    <w:rsid w:val="004965D7"/>
    <w:rsid w:val="004A0F45"/>
    <w:rsid w:val="004A169B"/>
    <w:rsid w:val="004A3A43"/>
    <w:rsid w:val="004A4791"/>
    <w:rsid w:val="004A5406"/>
    <w:rsid w:val="004B68B6"/>
    <w:rsid w:val="004B7583"/>
    <w:rsid w:val="004C0C3F"/>
    <w:rsid w:val="004C0F85"/>
    <w:rsid w:val="004C1D37"/>
    <w:rsid w:val="004C3DE1"/>
    <w:rsid w:val="004C5CC0"/>
    <w:rsid w:val="004D1181"/>
    <w:rsid w:val="004D3EBE"/>
    <w:rsid w:val="004D7F2D"/>
    <w:rsid w:val="004E2EC1"/>
    <w:rsid w:val="004F20D1"/>
    <w:rsid w:val="004F3AF2"/>
    <w:rsid w:val="004F5B37"/>
    <w:rsid w:val="00504535"/>
    <w:rsid w:val="00507540"/>
    <w:rsid w:val="00510702"/>
    <w:rsid w:val="00514590"/>
    <w:rsid w:val="00524DF4"/>
    <w:rsid w:val="00527AD7"/>
    <w:rsid w:val="00531031"/>
    <w:rsid w:val="0053225F"/>
    <w:rsid w:val="0053321A"/>
    <w:rsid w:val="00534F1D"/>
    <w:rsid w:val="00536992"/>
    <w:rsid w:val="005369EA"/>
    <w:rsid w:val="00540165"/>
    <w:rsid w:val="00541C36"/>
    <w:rsid w:val="00541CC4"/>
    <w:rsid w:val="00542927"/>
    <w:rsid w:val="005463C2"/>
    <w:rsid w:val="00547153"/>
    <w:rsid w:val="00550247"/>
    <w:rsid w:val="005506B3"/>
    <w:rsid w:val="005520DC"/>
    <w:rsid w:val="00553C75"/>
    <w:rsid w:val="005566FD"/>
    <w:rsid w:val="005614D9"/>
    <w:rsid w:val="00563618"/>
    <w:rsid w:val="00566E3D"/>
    <w:rsid w:val="00570950"/>
    <w:rsid w:val="00572279"/>
    <w:rsid w:val="00574B85"/>
    <w:rsid w:val="00575AB0"/>
    <w:rsid w:val="005815CC"/>
    <w:rsid w:val="005963C0"/>
    <w:rsid w:val="005A1EE3"/>
    <w:rsid w:val="005A6113"/>
    <w:rsid w:val="005A7B03"/>
    <w:rsid w:val="005B0974"/>
    <w:rsid w:val="005B226D"/>
    <w:rsid w:val="005B25BC"/>
    <w:rsid w:val="005B631C"/>
    <w:rsid w:val="005C1F4A"/>
    <w:rsid w:val="005C21E7"/>
    <w:rsid w:val="005C45DC"/>
    <w:rsid w:val="005D31C9"/>
    <w:rsid w:val="005D62B2"/>
    <w:rsid w:val="005E0D1A"/>
    <w:rsid w:val="005E101F"/>
    <w:rsid w:val="005E1661"/>
    <w:rsid w:val="005E51B9"/>
    <w:rsid w:val="005E55D6"/>
    <w:rsid w:val="005E6383"/>
    <w:rsid w:val="005E7666"/>
    <w:rsid w:val="005F69A3"/>
    <w:rsid w:val="00607398"/>
    <w:rsid w:val="00607A2E"/>
    <w:rsid w:val="00607CFE"/>
    <w:rsid w:val="00607E52"/>
    <w:rsid w:val="00610DD4"/>
    <w:rsid w:val="00613ABC"/>
    <w:rsid w:val="00621A6F"/>
    <w:rsid w:val="006221B6"/>
    <w:rsid w:val="00622622"/>
    <w:rsid w:val="006278A7"/>
    <w:rsid w:val="006306AA"/>
    <w:rsid w:val="00632A99"/>
    <w:rsid w:val="00632E15"/>
    <w:rsid w:val="006356C8"/>
    <w:rsid w:val="00640AE8"/>
    <w:rsid w:val="0064127A"/>
    <w:rsid w:val="006414DA"/>
    <w:rsid w:val="00651036"/>
    <w:rsid w:val="00651DE5"/>
    <w:rsid w:val="00655793"/>
    <w:rsid w:val="00656498"/>
    <w:rsid w:val="00665571"/>
    <w:rsid w:val="0066582A"/>
    <w:rsid w:val="00666314"/>
    <w:rsid w:val="0067542C"/>
    <w:rsid w:val="006804B8"/>
    <w:rsid w:val="00683A0B"/>
    <w:rsid w:val="006848F8"/>
    <w:rsid w:val="0068506B"/>
    <w:rsid w:val="0068723C"/>
    <w:rsid w:val="00695EC4"/>
    <w:rsid w:val="006A2FB7"/>
    <w:rsid w:val="006A3083"/>
    <w:rsid w:val="006A3186"/>
    <w:rsid w:val="006C2A97"/>
    <w:rsid w:val="006C2F1F"/>
    <w:rsid w:val="006C3255"/>
    <w:rsid w:val="006C6952"/>
    <w:rsid w:val="006C78B3"/>
    <w:rsid w:val="006D0289"/>
    <w:rsid w:val="006D6C8A"/>
    <w:rsid w:val="006D7B4C"/>
    <w:rsid w:val="006E6751"/>
    <w:rsid w:val="006F1D49"/>
    <w:rsid w:val="006F2099"/>
    <w:rsid w:val="006F2F0A"/>
    <w:rsid w:val="006F5F8F"/>
    <w:rsid w:val="006F6B40"/>
    <w:rsid w:val="00702D70"/>
    <w:rsid w:val="007068DC"/>
    <w:rsid w:val="00711BB6"/>
    <w:rsid w:val="00711F34"/>
    <w:rsid w:val="007126F4"/>
    <w:rsid w:val="00714098"/>
    <w:rsid w:val="00714588"/>
    <w:rsid w:val="00716A9C"/>
    <w:rsid w:val="00723EA2"/>
    <w:rsid w:val="00724E7B"/>
    <w:rsid w:val="0073578A"/>
    <w:rsid w:val="0073631A"/>
    <w:rsid w:val="00736679"/>
    <w:rsid w:val="007440B8"/>
    <w:rsid w:val="007518DF"/>
    <w:rsid w:val="00752C90"/>
    <w:rsid w:val="00753D38"/>
    <w:rsid w:val="0075590F"/>
    <w:rsid w:val="00756269"/>
    <w:rsid w:val="00760175"/>
    <w:rsid w:val="007631B6"/>
    <w:rsid w:val="0076661C"/>
    <w:rsid w:val="0076678D"/>
    <w:rsid w:val="00767044"/>
    <w:rsid w:val="00776771"/>
    <w:rsid w:val="00776ACA"/>
    <w:rsid w:val="0077723F"/>
    <w:rsid w:val="00780A5C"/>
    <w:rsid w:val="007818A3"/>
    <w:rsid w:val="00784752"/>
    <w:rsid w:val="00786F23"/>
    <w:rsid w:val="00790967"/>
    <w:rsid w:val="007931F5"/>
    <w:rsid w:val="00793AA4"/>
    <w:rsid w:val="00794848"/>
    <w:rsid w:val="0079747D"/>
    <w:rsid w:val="007B0AA1"/>
    <w:rsid w:val="007B27C5"/>
    <w:rsid w:val="007B4082"/>
    <w:rsid w:val="007B7A09"/>
    <w:rsid w:val="007D06D1"/>
    <w:rsid w:val="007D330C"/>
    <w:rsid w:val="007D443E"/>
    <w:rsid w:val="007D5908"/>
    <w:rsid w:val="007E7465"/>
    <w:rsid w:val="007E7CF1"/>
    <w:rsid w:val="007F180D"/>
    <w:rsid w:val="00801C41"/>
    <w:rsid w:val="0080669C"/>
    <w:rsid w:val="00810FF0"/>
    <w:rsid w:val="008137F4"/>
    <w:rsid w:val="008215FB"/>
    <w:rsid w:val="00826826"/>
    <w:rsid w:val="00826EC6"/>
    <w:rsid w:val="008343A2"/>
    <w:rsid w:val="0083470F"/>
    <w:rsid w:val="0083484D"/>
    <w:rsid w:val="00834BF3"/>
    <w:rsid w:val="00835246"/>
    <w:rsid w:val="00836BA1"/>
    <w:rsid w:val="00841845"/>
    <w:rsid w:val="008428C7"/>
    <w:rsid w:val="0084503D"/>
    <w:rsid w:val="00845396"/>
    <w:rsid w:val="008453D5"/>
    <w:rsid w:val="008461BF"/>
    <w:rsid w:val="008574BF"/>
    <w:rsid w:val="00863C3B"/>
    <w:rsid w:val="00864134"/>
    <w:rsid w:val="00864554"/>
    <w:rsid w:val="00867BB9"/>
    <w:rsid w:val="008736E6"/>
    <w:rsid w:val="00887A8D"/>
    <w:rsid w:val="00892E4B"/>
    <w:rsid w:val="00895A96"/>
    <w:rsid w:val="00896FF5"/>
    <w:rsid w:val="008A4369"/>
    <w:rsid w:val="008A43A5"/>
    <w:rsid w:val="008B0B28"/>
    <w:rsid w:val="008B3769"/>
    <w:rsid w:val="008B5CBD"/>
    <w:rsid w:val="008B6DD0"/>
    <w:rsid w:val="008B7CF7"/>
    <w:rsid w:val="008C2AC3"/>
    <w:rsid w:val="008C2D96"/>
    <w:rsid w:val="008C3EBB"/>
    <w:rsid w:val="008C636D"/>
    <w:rsid w:val="008D522D"/>
    <w:rsid w:val="008D6FC7"/>
    <w:rsid w:val="008D74A9"/>
    <w:rsid w:val="008E13BB"/>
    <w:rsid w:val="008E56D8"/>
    <w:rsid w:val="008E67EF"/>
    <w:rsid w:val="008F4708"/>
    <w:rsid w:val="008F601A"/>
    <w:rsid w:val="008F7298"/>
    <w:rsid w:val="008F7E6D"/>
    <w:rsid w:val="00901378"/>
    <w:rsid w:val="0090351A"/>
    <w:rsid w:val="00910E23"/>
    <w:rsid w:val="00920E1D"/>
    <w:rsid w:val="0092269F"/>
    <w:rsid w:val="009355FC"/>
    <w:rsid w:val="0093773E"/>
    <w:rsid w:val="009463A0"/>
    <w:rsid w:val="009465B2"/>
    <w:rsid w:val="0094727A"/>
    <w:rsid w:val="00947567"/>
    <w:rsid w:val="00952308"/>
    <w:rsid w:val="00960CBC"/>
    <w:rsid w:val="0096319B"/>
    <w:rsid w:val="00965499"/>
    <w:rsid w:val="009655E9"/>
    <w:rsid w:val="0097333F"/>
    <w:rsid w:val="00973C97"/>
    <w:rsid w:val="00981378"/>
    <w:rsid w:val="00981A3D"/>
    <w:rsid w:val="00982975"/>
    <w:rsid w:val="009829A5"/>
    <w:rsid w:val="0098430D"/>
    <w:rsid w:val="009878C2"/>
    <w:rsid w:val="00992827"/>
    <w:rsid w:val="00992A44"/>
    <w:rsid w:val="009A0FA6"/>
    <w:rsid w:val="009A28A4"/>
    <w:rsid w:val="009A3471"/>
    <w:rsid w:val="009A60E2"/>
    <w:rsid w:val="009A6244"/>
    <w:rsid w:val="009B09BE"/>
    <w:rsid w:val="009B0BE9"/>
    <w:rsid w:val="009B16F8"/>
    <w:rsid w:val="009B320C"/>
    <w:rsid w:val="009C1CC2"/>
    <w:rsid w:val="009C7594"/>
    <w:rsid w:val="009D0572"/>
    <w:rsid w:val="009D6264"/>
    <w:rsid w:val="009D6592"/>
    <w:rsid w:val="009E203C"/>
    <w:rsid w:val="009F10D6"/>
    <w:rsid w:val="009F4ED4"/>
    <w:rsid w:val="00A05774"/>
    <w:rsid w:val="00A20D9B"/>
    <w:rsid w:val="00A23E4A"/>
    <w:rsid w:val="00A34746"/>
    <w:rsid w:val="00A350C2"/>
    <w:rsid w:val="00A40305"/>
    <w:rsid w:val="00A474BC"/>
    <w:rsid w:val="00A55738"/>
    <w:rsid w:val="00A55A24"/>
    <w:rsid w:val="00A6006F"/>
    <w:rsid w:val="00A60555"/>
    <w:rsid w:val="00A657C5"/>
    <w:rsid w:val="00A669AB"/>
    <w:rsid w:val="00A7274A"/>
    <w:rsid w:val="00A735B3"/>
    <w:rsid w:val="00A82460"/>
    <w:rsid w:val="00A8305D"/>
    <w:rsid w:val="00A834C8"/>
    <w:rsid w:val="00A85CA4"/>
    <w:rsid w:val="00A945B8"/>
    <w:rsid w:val="00AA136B"/>
    <w:rsid w:val="00AA570B"/>
    <w:rsid w:val="00AA5F98"/>
    <w:rsid w:val="00AB10BC"/>
    <w:rsid w:val="00AB5A59"/>
    <w:rsid w:val="00AB5F12"/>
    <w:rsid w:val="00AC2BE2"/>
    <w:rsid w:val="00AC742A"/>
    <w:rsid w:val="00AD462A"/>
    <w:rsid w:val="00AD5A25"/>
    <w:rsid w:val="00AD6FBF"/>
    <w:rsid w:val="00AE195C"/>
    <w:rsid w:val="00AE4E75"/>
    <w:rsid w:val="00AE7428"/>
    <w:rsid w:val="00AE74AE"/>
    <w:rsid w:val="00AF1CAA"/>
    <w:rsid w:val="00AF77A5"/>
    <w:rsid w:val="00B0073C"/>
    <w:rsid w:val="00B01544"/>
    <w:rsid w:val="00B2090C"/>
    <w:rsid w:val="00B226C4"/>
    <w:rsid w:val="00B23AFA"/>
    <w:rsid w:val="00B23BE8"/>
    <w:rsid w:val="00B2489C"/>
    <w:rsid w:val="00B25C5B"/>
    <w:rsid w:val="00B2668D"/>
    <w:rsid w:val="00B26899"/>
    <w:rsid w:val="00B270AC"/>
    <w:rsid w:val="00B32371"/>
    <w:rsid w:val="00B33412"/>
    <w:rsid w:val="00B346A7"/>
    <w:rsid w:val="00B34A8F"/>
    <w:rsid w:val="00B41D34"/>
    <w:rsid w:val="00B46C4D"/>
    <w:rsid w:val="00B55926"/>
    <w:rsid w:val="00B5663E"/>
    <w:rsid w:val="00B60D2E"/>
    <w:rsid w:val="00B67072"/>
    <w:rsid w:val="00B71F3A"/>
    <w:rsid w:val="00B7554A"/>
    <w:rsid w:val="00B7569C"/>
    <w:rsid w:val="00B75ED7"/>
    <w:rsid w:val="00B778F2"/>
    <w:rsid w:val="00B77A7B"/>
    <w:rsid w:val="00B873E9"/>
    <w:rsid w:val="00B913CB"/>
    <w:rsid w:val="00B91942"/>
    <w:rsid w:val="00B93DD5"/>
    <w:rsid w:val="00B94340"/>
    <w:rsid w:val="00B9639C"/>
    <w:rsid w:val="00BB2376"/>
    <w:rsid w:val="00BB2ED2"/>
    <w:rsid w:val="00BB7B43"/>
    <w:rsid w:val="00BC4CBF"/>
    <w:rsid w:val="00BC4D16"/>
    <w:rsid w:val="00BC75B6"/>
    <w:rsid w:val="00BD1300"/>
    <w:rsid w:val="00BD2289"/>
    <w:rsid w:val="00BD6D3F"/>
    <w:rsid w:val="00BD71D6"/>
    <w:rsid w:val="00BE1A62"/>
    <w:rsid w:val="00BE6493"/>
    <w:rsid w:val="00BF003C"/>
    <w:rsid w:val="00BF0DC6"/>
    <w:rsid w:val="00BF1575"/>
    <w:rsid w:val="00BF2F73"/>
    <w:rsid w:val="00BF71C9"/>
    <w:rsid w:val="00C0019F"/>
    <w:rsid w:val="00C04C83"/>
    <w:rsid w:val="00C109CA"/>
    <w:rsid w:val="00C10BF0"/>
    <w:rsid w:val="00C12075"/>
    <w:rsid w:val="00C1467C"/>
    <w:rsid w:val="00C166EF"/>
    <w:rsid w:val="00C214F8"/>
    <w:rsid w:val="00C23368"/>
    <w:rsid w:val="00C235B2"/>
    <w:rsid w:val="00C23CAC"/>
    <w:rsid w:val="00C24D0A"/>
    <w:rsid w:val="00C3699D"/>
    <w:rsid w:val="00C37767"/>
    <w:rsid w:val="00C42FBE"/>
    <w:rsid w:val="00C43833"/>
    <w:rsid w:val="00C46588"/>
    <w:rsid w:val="00C513A8"/>
    <w:rsid w:val="00C55570"/>
    <w:rsid w:val="00C55877"/>
    <w:rsid w:val="00C563CF"/>
    <w:rsid w:val="00C66891"/>
    <w:rsid w:val="00C66B33"/>
    <w:rsid w:val="00C7299A"/>
    <w:rsid w:val="00C75AAF"/>
    <w:rsid w:val="00C858E8"/>
    <w:rsid w:val="00C8635B"/>
    <w:rsid w:val="00C86EE8"/>
    <w:rsid w:val="00C91766"/>
    <w:rsid w:val="00C935C0"/>
    <w:rsid w:val="00C94D04"/>
    <w:rsid w:val="00C95B3A"/>
    <w:rsid w:val="00CA1C21"/>
    <w:rsid w:val="00CA288E"/>
    <w:rsid w:val="00CB037D"/>
    <w:rsid w:val="00CB1A99"/>
    <w:rsid w:val="00CB3065"/>
    <w:rsid w:val="00CB63CD"/>
    <w:rsid w:val="00CB7DBD"/>
    <w:rsid w:val="00CC57FB"/>
    <w:rsid w:val="00CC76B5"/>
    <w:rsid w:val="00CD3353"/>
    <w:rsid w:val="00CD343D"/>
    <w:rsid w:val="00CD4F4F"/>
    <w:rsid w:val="00CD68E9"/>
    <w:rsid w:val="00CD7A40"/>
    <w:rsid w:val="00CE1EBD"/>
    <w:rsid w:val="00CE2CFE"/>
    <w:rsid w:val="00CE5F32"/>
    <w:rsid w:val="00CE608D"/>
    <w:rsid w:val="00CE7242"/>
    <w:rsid w:val="00CE7245"/>
    <w:rsid w:val="00CE7660"/>
    <w:rsid w:val="00CE7911"/>
    <w:rsid w:val="00CF15DD"/>
    <w:rsid w:val="00CF1A9B"/>
    <w:rsid w:val="00CF2298"/>
    <w:rsid w:val="00CF6113"/>
    <w:rsid w:val="00CF6937"/>
    <w:rsid w:val="00D002FA"/>
    <w:rsid w:val="00D076E1"/>
    <w:rsid w:val="00D13ECB"/>
    <w:rsid w:val="00D15325"/>
    <w:rsid w:val="00D15C93"/>
    <w:rsid w:val="00D16C5B"/>
    <w:rsid w:val="00D179B2"/>
    <w:rsid w:val="00D22155"/>
    <w:rsid w:val="00D22D75"/>
    <w:rsid w:val="00D264A0"/>
    <w:rsid w:val="00D275D6"/>
    <w:rsid w:val="00D27D88"/>
    <w:rsid w:val="00D32250"/>
    <w:rsid w:val="00D36364"/>
    <w:rsid w:val="00D4239E"/>
    <w:rsid w:val="00D50AB1"/>
    <w:rsid w:val="00D54024"/>
    <w:rsid w:val="00D564AA"/>
    <w:rsid w:val="00D61D8A"/>
    <w:rsid w:val="00D625C6"/>
    <w:rsid w:val="00D77B99"/>
    <w:rsid w:val="00D86B95"/>
    <w:rsid w:val="00D9432E"/>
    <w:rsid w:val="00D94585"/>
    <w:rsid w:val="00D953C3"/>
    <w:rsid w:val="00D97A87"/>
    <w:rsid w:val="00DA018C"/>
    <w:rsid w:val="00DA12E1"/>
    <w:rsid w:val="00DA1BBB"/>
    <w:rsid w:val="00DA4E08"/>
    <w:rsid w:val="00DA5973"/>
    <w:rsid w:val="00DB1337"/>
    <w:rsid w:val="00DB6557"/>
    <w:rsid w:val="00DC1C75"/>
    <w:rsid w:val="00DC22F1"/>
    <w:rsid w:val="00DC2676"/>
    <w:rsid w:val="00DD1892"/>
    <w:rsid w:val="00DD2652"/>
    <w:rsid w:val="00DE6F80"/>
    <w:rsid w:val="00DE7007"/>
    <w:rsid w:val="00DF18C0"/>
    <w:rsid w:val="00DF1E10"/>
    <w:rsid w:val="00DF6461"/>
    <w:rsid w:val="00DF6FAB"/>
    <w:rsid w:val="00E0166D"/>
    <w:rsid w:val="00E0180B"/>
    <w:rsid w:val="00E10279"/>
    <w:rsid w:val="00E10673"/>
    <w:rsid w:val="00E10E2E"/>
    <w:rsid w:val="00E21BBC"/>
    <w:rsid w:val="00E22984"/>
    <w:rsid w:val="00E27C62"/>
    <w:rsid w:val="00E30CAB"/>
    <w:rsid w:val="00E313C7"/>
    <w:rsid w:val="00E33099"/>
    <w:rsid w:val="00E35B8B"/>
    <w:rsid w:val="00E409B5"/>
    <w:rsid w:val="00E4486A"/>
    <w:rsid w:val="00E4528E"/>
    <w:rsid w:val="00E50E0B"/>
    <w:rsid w:val="00E521F8"/>
    <w:rsid w:val="00E52EFA"/>
    <w:rsid w:val="00E6121B"/>
    <w:rsid w:val="00E63326"/>
    <w:rsid w:val="00E638C1"/>
    <w:rsid w:val="00E63D7E"/>
    <w:rsid w:val="00E656BD"/>
    <w:rsid w:val="00E666E9"/>
    <w:rsid w:val="00E70FCB"/>
    <w:rsid w:val="00E723F4"/>
    <w:rsid w:val="00E72D16"/>
    <w:rsid w:val="00E74BB0"/>
    <w:rsid w:val="00E74DF4"/>
    <w:rsid w:val="00E75F92"/>
    <w:rsid w:val="00E764E9"/>
    <w:rsid w:val="00E77737"/>
    <w:rsid w:val="00E777AA"/>
    <w:rsid w:val="00E77D03"/>
    <w:rsid w:val="00E80D7F"/>
    <w:rsid w:val="00E80FAD"/>
    <w:rsid w:val="00E8115E"/>
    <w:rsid w:val="00E82846"/>
    <w:rsid w:val="00E835AF"/>
    <w:rsid w:val="00E84FE4"/>
    <w:rsid w:val="00E862AC"/>
    <w:rsid w:val="00E93E1F"/>
    <w:rsid w:val="00E96694"/>
    <w:rsid w:val="00EA09ED"/>
    <w:rsid w:val="00EA3B28"/>
    <w:rsid w:val="00EA7F0C"/>
    <w:rsid w:val="00EB71BD"/>
    <w:rsid w:val="00EB7BC6"/>
    <w:rsid w:val="00EC3FCF"/>
    <w:rsid w:val="00EC6618"/>
    <w:rsid w:val="00ED0551"/>
    <w:rsid w:val="00ED1D36"/>
    <w:rsid w:val="00ED2736"/>
    <w:rsid w:val="00ED5D01"/>
    <w:rsid w:val="00EE01A4"/>
    <w:rsid w:val="00EE1AD8"/>
    <w:rsid w:val="00EE2AAD"/>
    <w:rsid w:val="00EE4A21"/>
    <w:rsid w:val="00EE6ADE"/>
    <w:rsid w:val="00EE7907"/>
    <w:rsid w:val="00EF1EAE"/>
    <w:rsid w:val="00EF3768"/>
    <w:rsid w:val="00EF442E"/>
    <w:rsid w:val="00EF47A1"/>
    <w:rsid w:val="00EF6740"/>
    <w:rsid w:val="00F007F7"/>
    <w:rsid w:val="00F03A80"/>
    <w:rsid w:val="00F054D4"/>
    <w:rsid w:val="00F05BAA"/>
    <w:rsid w:val="00F06B9D"/>
    <w:rsid w:val="00F1089D"/>
    <w:rsid w:val="00F15D2C"/>
    <w:rsid w:val="00F21DFE"/>
    <w:rsid w:val="00F25B0F"/>
    <w:rsid w:val="00F308BA"/>
    <w:rsid w:val="00F365CD"/>
    <w:rsid w:val="00F42823"/>
    <w:rsid w:val="00F42E28"/>
    <w:rsid w:val="00F53DDA"/>
    <w:rsid w:val="00F54826"/>
    <w:rsid w:val="00F63E17"/>
    <w:rsid w:val="00F65A5D"/>
    <w:rsid w:val="00F76698"/>
    <w:rsid w:val="00F76711"/>
    <w:rsid w:val="00F769BD"/>
    <w:rsid w:val="00F81492"/>
    <w:rsid w:val="00F86232"/>
    <w:rsid w:val="00F86639"/>
    <w:rsid w:val="00F95490"/>
    <w:rsid w:val="00F95707"/>
    <w:rsid w:val="00FA46AF"/>
    <w:rsid w:val="00FA535E"/>
    <w:rsid w:val="00FB1E2F"/>
    <w:rsid w:val="00FB5702"/>
    <w:rsid w:val="00FB57DA"/>
    <w:rsid w:val="00FB77EA"/>
    <w:rsid w:val="00FC006E"/>
    <w:rsid w:val="00FC2C5F"/>
    <w:rsid w:val="00FC32E6"/>
    <w:rsid w:val="00FC330C"/>
    <w:rsid w:val="00FC7895"/>
    <w:rsid w:val="00FD0F2A"/>
    <w:rsid w:val="00FE08AD"/>
    <w:rsid w:val="00FE3BBC"/>
    <w:rsid w:val="00FE5F97"/>
    <w:rsid w:val="00FE6A42"/>
    <w:rsid w:val="00FE6E15"/>
    <w:rsid w:val="00FE7C71"/>
    <w:rsid w:val="00FE7FBE"/>
    <w:rsid w:val="00FF2FDB"/>
    <w:rsid w:val="00FF3299"/>
    <w:rsid w:val="00FF4524"/>
    <w:rsid w:val="00FF4C9B"/>
    <w:rsid w:val="00FF52D1"/>
    <w:rsid w:val="00FF55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7FC0F"/>
  <w15:docId w15:val="{B1A8F45C-5363-4806-8E7E-56EC6D23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CFE"/>
    <w:pPr>
      <w:jc w:val="both"/>
    </w:pPr>
    <w:rPr>
      <w:sz w:val="22"/>
      <w:szCs w:val="22"/>
      <w:lang w:val="en-GB" w:eastAsia="en-US"/>
    </w:rPr>
  </w:style>
  <w:style w:type="paragraph" w:styleId="Ttulo1">
    <w:name w:val="heading 1"/>
    <w:basedOn w:val="Normal"/>
    <w:next w:val="Normal"/>
    <w:link w:val="Ttulo1Car"/>
    <w:uiPriority w:val="99"/>
    <w:qFormat/>
    <w:rsid w:val="00613ABC"/>
    <w:pPr>
      <w:keepNext/>
      <w:spacing w:before="240" w:after="60"/>
      <w:outlineLvl w:val="0"/>
    </w:pPr>
    <w:rPr>
      <w:rFonts w:ascii="Cambria" w:eastAsia="Times New Roman" w:hAnsi="Cambria"/>
      <w:b/>
      <w:bCs/>
      <w:kern w:val="32"/>
      <w:sz w:val="32"/>
      <w:szCs w:val="32"/>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613ABC"/>
    <w:rPr>
      <w:rFonts w:ascii="Cambria" w:hAnsi="Cambria"/>
      <w:b/>
      <w:kern w:val="32"/>
      <w:sz w:val="32"/>
      <w:lang w:val="en-GB"/>
    </w:rPr>
  </w:style>
  <w:style w:type="paragraph" w:styleId="Encabezado">
    <w:name w:val="header"/>
    <w:basedOn w:val="Normal"/>
    <w:link w:val="EncabezadoCar"/>
    <w:uiPriority w:val="99"/>
    <w:rsid w:val="00CE2CFE"/>
    <w:pPr>
      <w:tabs>
        <w:tab w:val="center" w:pos="4252"/>
        <w:tab w:val="right" w:pos="8504"/>
      </w:tabs>
    </w:pPr>
    <w:rPr>
      <w:sz w:val="20"/>
      <w:szCs w:val="20"/>
    </w:rPr>
  </w:style>
  <w:style w:type="character" w:customStyle="1" w:styleId="EncabezadoCar">
    <w:name w:val="Encabezado Car"/>
    <w:link w:val="Encabezado"/>
    <w:uiPriority w:val="99"/>
    <w:locked/>
    <w:rsid w:val="00613ABC"/>
    <w:rPr>
      <w:lang w:val="en-GB" w:eastAsia="en-US"/>
    </w:rPr>
  </w:style>
  <w:style w:type="paragraph" w:styleId="Piedepgina">
    <w:name w:val="footer"/>
    <w:basedOn w:val="Normal"/>
    <w:link w:val="PiedepginaCar"/>
    <w:uiPriority w:val="99"/>
    <w:rsid w:val="00CE2CFE"/>
    <w:pPr>
      <w:tabs>
        <w:tab w:val="center" w:pos="4252"/>
        <w:tab w:val="right" w:pos="8504"/>
      </w:tabs>
    </w:pPr>
    <w:rPr>
      <w:sz w:val="20"/>
      <w:szCs w:val="20"/>
    </w:rPr>
  </w:style>
  <w:style w:type="character" w:customStyle="1" w:styleId="PiedepginaCar">
    <w:name w:val="Pie de página Car"/>
    <w:link w:val="Piedepgina"/>
    <w:uiPriority w:val="99"/>
    <w:locked/>
    <w:rsid w:val="00613ABC"/>
    <w:rPr>
      <w:lang w:val="en-GB" w:eastAsia="en-US"/>
    </w:rPr>
  </w:style>
  <w:style w:type="paragraph" w:styleId="Prrafodelista">
    <w:name w:val="List Paragraph"/>
    <w:basedOn w:val="Normal"/>
    <w:uiPriority w:val="99"/>
    <w:qFormat/>
    <w:rsid w:val="00570950"/>
    <w:pPr>
      <w:ind w:left="720"/>
      <w:contextualSpacing/>
    </w:pPr>
  </w:style>
  <w:style w:type="table" w:customStyle="1" w:styleId="Estilo1">
    <w:name w:val="Estilo1"/>
    <w:basedOn w:val="Tablamoderna"/>
    <w:uiPriority w:val="99"/>
    <w:rsid w:val="00082D3B"/>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amoderna">
    <w:name w:val="Table Contemporary"/>
    <w:basedOn w:val="Tablanormal"/>
    <w:uiPriority w:val="99"/>
    <w:semiHidden/>
    <w:rsid w:val="00082D3B"/>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styleId="Refdecomentario">
    <w:name w:val="annotation reference"/>
    <w:uiPriority w:val="99"/>
    <w:semiHidden/>
    <w:rsid w:val="00CE2CFE"/>
    <w:rPr>
      <w:rFonts w:cs="Times New Roman"/>
      <w:sz w:val="16"/>
    </w:rPr>
  </w:style>
  <w:style w:type="paragraph" w:styleId="Textocomentario">
    <w:name w:val="annotation text"/>
    <w:basedOn w:val="Normal"/>
    <w:link w:val="TextocomentarioCar"/>
    <w:uiPriority w:val="99"/>
    <w:semiHidden/>
    <w:rsid w:val="00CE2CFE"/>
    <w:rPr>
      <w:sz w:val="20"/>
      <w:szCs w:val="20"/>
    </w:rPr>
  </w:style>
  <w:style w:type="character" w:customStyle="1" w:styleId="TextocomentarioCar">
    <w:name w:val="Texto comentario Car"/>
    <w:link w:val="Textocomentario"/>
    <w:uiPriority w:val="99"/>
    <w:semiHidden/>
    <w:locked/>
    <w:rsid w:val="00CF1A9B"/>
    <w:rPr>
      <w:lang w:val="en-GB" w:eastAsia="en-US"/>
    </w:rPr>
  </w:style>
  <w:style w:type="paragraph" w:styleId="Asuntodelcomentario">
    <w:name w:val="annotation subject"/>
    <w:basedOn w:val="Textocomentario"/>
    <w:next w:val="Textocomentario"/>
    <w:link w:val="AsuntodelcomentarioCar"/>
    <w:uiPriority w:val="99"/>
    <w:semiHidden/>
    <w:rsid w:val="00CE2CFE"/>
    <w:rPr>
      <w:b/>
      <w:bCs/>
    </w:rPr>
  </w:style>
  <w:style w:type="character" w:customStyle="1" w:styleId="AsuntodelcomentarioCar">
    <w:name w:val="Asunto del comentario Car"/>
    <w:link w:val="Asuntodelcomentario"/>
    <w:uiPriority w:val="99"/>
    <w:semiHidden/>
    <w:locked/>
    <w:rsid w:val="00CF1A9B"/>
    <w:rPr>
      <w:b/>
      <w:lang w:val="en-GB" w:eastAsia="en-US"/>
    </w:rPr>
  </w:style>
  <w:style w:type="paragraph" w:styleId="Textodeglobo">
    <w:name w:val="Balloon Text"/>
    <w:basedOn w:val="Normal"/>
    <w:link w:val="TextodegloboCar"/>
    <w:uiPriority w:val="99"/>
    <w:semiHidden/>
    <w:rsid w:val="00CE2CFE"/>
    <w:rPr>
      <w:rFonts w:ascii="Tahoma" w:hAnsi="Tahoma"/>
      <w:sz w:val="16"/>
      <w:szCs w:val="16"/>
    </w:rPr>
  </w:style>
  <w:style w:type="character" w:customStyle="1" w:styleId="TextodegloboCar">
    <w:name w:val="Texto de globo Car"/>
    <w:link w:val="Textodeglobo"/>
    <w:uiPriority w:val="99"/>
    <w:semiHidden/>
    <w:locked/>
    <w:rsid w:val="00CF1A9B"/>
    <w:rPr>
      <w:rFonts w:ascii="Tahoma" w:hAnsi="Tahoma"/>
      <w:sz w:val="16"/>
      <w:lang w:val="en-GB" w:eastAsia="en-US"/>
    </w:rPr>
  </w:style>
  <w:style w:type="paragraph" w:styleId="Ttulo">
    <w:name w:val="Title"/>
    <w:basedOn w:val="Normal"/>
    <w:next w:val="Normal"/>
    <w:link w:val="TtuloCar"/>
    <w:uiPriority w:val="99"/>
    <w:qFormat/>
    <w:rsid w:val="0035323C"/>
    <w:pPr>
      <w:pBdr>
        <w:bottom w:val="single" w:sz="8" w:space="4" w:color="4F81BD"/>
      </w:pBdr>
      <w:spacing w:after="300"/>
      <w:contextualSpacing/>
      <w:jc w:val="left"/>
    </w:pPr>
    <w:rPr>
      <w:rFonts w:ascii="Cambria" w:eastAsia="Times New Roman" w:hAnsi="Cambria"/>
      <w:color w:val="17365D"/>
      <w:spacing w:val="5"/>
      <w:kern w:val="28"/>
      <w:sz w:val="52"/>
      <w:szCs w:val="52"/>
      <w:lang w:val="en-US"/>
    </w:rPr>
  </w:style>
  <w:style w:type="character" w:customStyle="1" w:styleId="TtuloCar">
    <w:name w:val="Título Car"/>
    <w:link w:val="Ttulo"/>
    <w:uiPriority w:val="99"/>
    <w:locked/>
    <w:rsid w:val="0035323C"/>
    <w:rPr>
      <w:rFonts w:ascii="Cambria" w:hAnsi="Cambria"/>
      <w:color w:val="17365D"/>
      <w:spacing w:val="5"/>
      <w:kern w:val="28"/>
      <w:sz w:val="52"/>
      <w:lang w:val="en-US" w:eastAsia="en-US"/>
    </w:rPr>
  </w:style>
  <w:style w:type="character" w:styleId="Hipervnculo">
    <w:name w:val="Hyperlink"/>
    <w:uiPriority w:val="99"/>
    <w:rsid w:val="00CE2CFE"/>
    <w:rPr>
      <w:rFonts w:cs="Times New Roman"/>
      <w:color w:val="0000FF"/>
      <w:u w:val="single"/>
    </w:rPr>
  </w:style>
  <w:style w:type="character" w:styleId="Hipervnculovisitado">
    <w:name w:val="FollowedHyperlink"/>
    <w:uiPriority w:val="99"/>
    <w:semiHidden/>
    <w:rsid w:val="002E6F74"/>
    <w:rPr>
      <w:rFonts w:cs="Times New Roman"/>
      <w:color w:val="800080"/>
      <w:u w:val="single"/>
    </w:rPr>
  </w:style>
  <w:style w:type="character" w:customStyle="1" w:styleId="st">
    <w:name w:val="st"/>
    <w:uiPriority w:val="99"/>
    <w:rsid w:val="005C1F4A"/>
    <w:rPr>
      <w:rFonts w:cs="Times New Roman"/>
    </w:rPr>
  </w:style>
  <w:style w:type="character" w:styleId="nfasis">
    <w:name w:val="Emphasis"/>
    <w:uiPriority w:val="99"/>
    <w:qFormat/>
    <w:rsid w:val="005C1F4A"/>
    <w:rPr>
      <w:rFonts w:cs="Times New Roman"/>
      <w:i/>
    </w:rPr>
  </w:style>
  <w:style w:type="character" w:customStyle="1" w:styleId="rvts8">
    <w:name w:val="rvts8"/>
    <w:uiPriority w:val="99"/>
    <w:rsid w:val="00724E7B"/>
    <w:rPr>
      <w:b/>
      <w:color w:val="333399"/>
    </w:rPr>
  </w:style>
  <w:style w:type="table" w:styleId="Sombreadoclaro">
    <w:name w:val="Light Shading"/>
    <w:basedOn w:val="Tablanormal"/>
    <w:uiPriority w:val="99"/>
    <w:rsid w:val="001E6140"/>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footnotemark">
    <w:name w:val="footnote mark"/>
    <w:hidden/>
    <w:uiPriority w:val="99"/>
    <w:rsid w:val="005B25BC"/>
    <w:rPr>
      <w:rFonts w:ascii="Calibri" w:hAnsi="Calibri"/>
      <w:color w:val="000000"/>
      <w:sz w:val="20"/>
      <w:vertAlign w:val="superscript"/>
    </w:rPr>
  </w:style>
  <w:style w:type="paragraph" w:customStyle="1" w:styleId="footnotedescription">
    <w:name w:val="footnote description"/>
    <w:next w:val="Normal"/>
    <w:link w:val="footnotedescriptionChar"/>
    <w:hidden/>
    <w:uiPriority w:val="99"/>
    <w:rsid w:val="005B25BC"/>
    <w:pPr>
      <w:spacing w:line="259" w:lineRule="auto"/>
    </w:pPr>
    <w:rPr>
      <w:rFonts w:eastAsia="Times New Roman"/>
      <w:color w:val="000000"/>
      <w:sz w:val="22"/>
      <w:szCs w:val="22"/>
    </w:rPr>
  </w:style>
  <w:style w:type="character" w:customStyle="1" w:styleId="footnotedescriptionChar">
    <w:name w:val="footnote description Char"/>
    <w:link w:val="footnotedescription"/>
    <w:uiPriority w:val="99"/>
    <w:locked/>
    <w:rsid w:val="005B25BC"/>
    <w:rPr>
      <w:rFonts w:eastAsia="Times New Roman"/>
      <w:color w:val="000000"/>
      <w:sz w:val="22"/>
    </w:rPr>
  </w:style>
  <w:style w:type="paragraph" w:styleId="Revisin">
    <w:name w:val="Revision"/>
    <w:hidden/>
    <w:uiPriority w:val="99"/>
    <w:semiHidden/>
    <w:rsid w:val="00CE2CFE"/>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459282">
      <w:marLeft w:val="0"/>
      <w:marRight w:val="0"/>
      <w:marTop w:val="0"/>
      <w:marBottom w:val="0"/>
      <w:divBdr>
        <w:top w:val="none" w:sz="0" w:space="0" w:color="auto"/>
        <w:left w:val="none" w:sz="0" w:space="0" w:color="auto"/>
        <w:bottom w:val="none" w:sz="0" w:space="0" w:color="auto"/>
        <w:right w:val="none" w:sz="0" w:space="0" w:color="auto"/>
      </w:divBdr>
    </w:div>
    <w:div w:id="371459283">
      <w:marLeft w:val="0"/>
      <w:marRight w:val="0"/>
      <w:marTop w:val="0"/>
      <w:marBottom w:val="0"/>
      <w:divBdr>
        <w:top w:val="none" w:sz="0" w:space="0" w:color="auto"/>
        <w:left w:val="none" w:sz="0" w:space="0" w:color="auto"/>
        <w:bottom w:val="none" w:sz="0" w:space="0" w:color="auto"/>
        <w:right w:val="none" w:sz="0" w:space="0" w:color="auto"/>
      </w:divBdr>
    </w:div>
    <w:div w:id="371459286">
      <w:marLeft w:val="0"/>
      <w:marRight w:val="0"/>
      <w:marTop w:val="0"/>
      <w:marBottom w:val="0"/>
      <w:divBdr>
        <w:top w:val="none" w:sz="0" w:space="0" w:color="auto"/>
        <w:left w:val="none" w:sz="0" w:space="0" w:color="auto"/>
        <w:bottom w:val="none" w:sz="0" w:space="0" w:color="auto"/>
        <w:right w:val="none" w:sz="0" w:space="0" w:color="auto"/>
      </w:divBdr>
    </w:div>
    <w:div w:id="371459287">
      <w:marLeft w:val="0"/>
      <w:marRight w:val="0"/>
      <w:marTop w:val="0"/>
      <w:marBottom w:val="0"/>
      <w:divBdr>
        <w:top w:val="none" w:sz="0" w:space="0" w:color="auto"/>
        <w:left w:val="none" w:sz="0" w:space="0" w:color="auto"/>
        <w:bottom w:val="none" w:sz="0" w:space="0" w:color="auto"/>
        <w:right w:val="none" w:sz="0" w:space="0" w:color="auto"/>
      </w:divBdr>
    </w:div>
    <w:div w:id="371459288">
      <w:marLeft w:val="0"/>
      <w:marRight w:val="0"/>
      <w:marTop w:val="0"/>
      <w:marBottom w:val="0"/>
      <w:divBdr>
        <w:top w:val="none" w:sz="0" w:space="0" w:color="auto"/>
        <w:left w:val="none" w:sz="0" w:space="0" w:color="auto"/>
        <w:bottom w:val="none" w:sz="0" w:space="0" w:color="auto"/>
        <w:right w:val="none" w:sz="0" w:space="0" w:color="auto"/>
      </w:divBdr>
    </w:div>
    <w:div w:id="371459291">
      <w:marLeft w:val="0"/>
      <w:marRight w:val="0"/>
      <w:marTop w:val="0"/>
      <w:marBottom w:val="0"/>
      <w:divBdr>
        <w:top w:val="none" w:sz="0" w:space="0" w:color="auto"/>
        <w:left w:val="none" w:sz="0" w:space="0" w:color="auto"/>
        <w:bottom w:val="none" w:sz="0" w:space="0" w:color="auto"/>
        <w:right w:val="none" w:sz="0" w:space="0" w:color="auto"/>
      </w:divBdr>
    </w:div>
    <w:div w:id="371459297">
      <w:marLeft w:val="0"/>
      <w:marRight w:val="0"/>
      <w:marTop w:val="0"/>
      <w:marBottom w:val="0"/>
      <w:divBdr>
        <w:top w:val="none" w:sz="0" w:space="0" w:color="auto"/>
        <w:left w:val="none" w:sz="0" w:space="0" w:color="auto"/>
        <w:bottom w:val="none" w:sz="0" w:space="0" w:color="auto"/>
        <w:right w:val="none" w:sz="0" w:space="0" w:color="auto"/>
      </w:divBdr>
      <w:divsChild>
        <w:div w:id="371459280">
          <w:marLeft w:val="0"/>
          <w:marRight w:val="0"/>
          <w:marTop w:val="0"/>
          <w:marBottom w:val="0"/>
          <w:divBdr>
            <w:top w:val="none" w:sz="0" w:space="0" w:color="auto"/>
            <w:left w:val="none" w:sz="0" w:space="0" w:color="auto"/>
            <w:bottom w:val="none" w:sz="0" w:space="0" w:color="auto"/>
            <w:right w:val="none" w:sz="0" w:space="0" w:color="auto"/>
          </w:divBdr>
        </w:div>
        <w:div w:id="371459281">
          <w:marLeft w:val="0"/>
          <w:marRight w:val="0"/>
          <w:marTop w:val="0"/>
          <w:marBottom w:val="0"/>
          <w:divBdr>
            <w:top w:val="none" w:sz="0" w:space="0" w:color="auto"/>
            <w:left w:val="none" w:sz="0" w:space="0" w:color="auto"/>
            <w:bottom w:val="none" w:sz="0" w:space="0" w:color="auto"/>
            <w:right w:val="none" w:sz="0" w:space="0" w:color="auto"/>
          </w:divBdr>
        </w:div>
        <w:div w:id="371459284">
          <w:marLeft w:val="0"/>
          <w:marRight w:val="0"/>
          <w:marTop w:val="0"/>
          <w:marBottom w:val="0"/>
          <w:divBdr>
            <w:top w:val="none" w:sz="0" w:space="0" w:color="auto"/>
            <w:left w:val="none" w:sz="0" w:space="0" w:color="auto"/>
            <w:bottom w:val="none" w:sz="0" w:space="0" w:color="auto"/>
            <w:right w:val="none" w:sz="0" w:space="0" w:color="auto"/>
          </w:divBdr>
        </w:div>
        <w:div w:id="371459285">
          <w:marLeft w:val="0"/>
          <w:marRight w:val="0"/>
          <w:marTop w:val="0"/>
          <w:marBottom w:val="0"/>
          <w:divBdr>
            <w:top w:val="none" w:sz="0" w:space="0" w:color="auto"/>
            <w:left w:val="none" w:sz="0" w:space="0" w:color="auto"/>
            <w:bottom w:val="none" w:sz="0" w:space="0" w:color="auto"/>
            <w:right w:val="none" w:sz="0" w:space="0" w:color="auto"/>
          </w:divBdr>
        </w:div>
        <w:div w:id="371459289">
          <w:marLeft w:val="0"/>
          <w:marRight w:val="0"/>
          <w:marTop w:val="0"/>
          <w:marBottom w:val="0"/>
          <w:divBdr>
            <w:top w:val="none" w:sz="0" w:space="0" w:color="auto"/>
            <w:left w:val="none" w:sz="0" w:space="0" w:color="auto"/>
            <w:bottom w:val="none" w:sz="0" w:space="0" w:color="auto"/>
            <w:right w:val="none" w:sz="0" w:space="0" w:color="auto"/>
          </w:divBdr>
        </w:div>
        <w:div w:id="371459290">
          <w:marLeft w:val="0"/>
          <w:marRight w:val="0"/>
          <w:marTop w:val="0"/>
          <w:marBottom w:val="0"/>
          <w:divBdr>
            <w:top w:val="none" w:sz="0" w:space="0" w:color="auto"/>
            <w:left w:val="none" w:sz="0" w:space="0" w:color="auto"/>
            <w:bottom w:val="none" w:sz="0" w:space="0" w:color="auto"/>
            <w:right w:val="none" w:sz="0" w:space="0" w:color="auto"/>
          </w:divBdr>
        </w:div>
        <w:div w:id="371459292">
          <w:marLeft w:val="0"/>
          <w:marRight w:val="0"/>
          <w:marTop w:val="0"/>
          <w:marBottom w:val="0"/>
          <w:divBdr>
            <w:top w:val="none" w:sz="0" w:space="0" w:color="auto"/>
            <w:left w:val="none" w:sz="0" w:space="0" w:color="auto"/>
            <w:bottom w:val="none" w:sz="0" w:space="0" w:color="auto"/>
            <w:right w:val="none" w:sz="0" w:space="0" w:color="auto"/>
          </w:divBdr>
        </w:div>
        <w:div w:id="371459293">
          <w:marLeft w:val="0"/>
          <w:marRight w:val="0"/>
          <w:marTop w:val="0"/>
          <w:marBottom w:val="0"/>
          <w:divBdr>
            <w:top w:val="none" w:sz="0" w:space="0" w:color="auto"/>
            <w:left w:val="none" w:sz="0" w:space="0" w:color="auto"/>
            <w:bottom w:val="none" w:sz="0" w:space="0" w:color="auto"/>
            <w:right w:val="none" w:sz="0" w:space="0" w:color="auto"/>
          </w:divBdr>
        </w:div>
        <w:div w:id="371459294">
          <w:marLeft w:val="0"/>
          <w:marRight w:val="0"/>
          <w:marTop w:val="0"/>
          <w:marBottom w:val="0"/>
          <w:divBdr>
            <w:top w:val="none" w:sz="0" w:space="0" w:color="auto"/>
            <w:left w:val="none" w:sz="0" w:space="0" w:color="auto"/>
            <w:bottom w:val="none" w:sz="0" w:space="0" w:color="auto"/>
            <w:right w:val="none" w:sz="0" w:space="0" w:color="auto"/>
          </w:divBdr>
        </w:div>
        <w:div w:id="371459295">
          <w:marLeft w:val="0"/>
          <w:marRight w:val="0"/>
          <w:marTop w:val="0"/>
          <w:marBottom w:val="0"/>
          <w:divBdr>
            <w:top w:val="none" w:sz="0" w:space="0" w:color="auto"/>
            <w:left w:val="none" w:sz="0" w:space="0" w:color="auto"/>
            <w:bottom w:val="none" w:sz="0" w:space="0" w:color="auto"/>
            <w:right w:val="none" w:sz="0" w:space="0" w:color="auto"/>
          </w:divBdr>
        </w:div>
        <w:div w:id="371459296">
          <w:marLeft w:val="0"/>
          <w:marRight w:val="0"/>
          <w:marTop w:val="0"/>
          <w:marBottom w:val="0"/>
          <w:divBdr>
            <w:top w:val="none" w:sz="0" w:space="0" w:color="auto"/>
            <w:left w:val="none" w:sz="0" w:space="0" w:color="auto"/>
            <w:bottom w:val="none" w:sz="0" w:space="0" w:color="auto"/>
            <w:right w:val="none" w:sz="0" w:space="0" w:color="auto"/>
          </w:divBdr>
        </w:div>
        <w:div w:id="371459298">
          <w:marLeft w:val="0"/>
          <w:marRight w:val="0"/>
          <w:marTop w:val="0"/>
          <w:marBottom w:val="0"/>
          <w:divBdr>
            <w:top w:val="none" w:sz="0" w:space="0" w:color="auto"/>
            <w:left w:val="none" w:sz="0" w:space="0" w:color="auto"/>
            <w:bottom w:val="none" w:sz="0" w:space="0" w:color="auto"/>
            <w:right w:val="none" w:sz="0" w:space="0" w:color="auto"/>
          </w:divBdr>
        </w:div>
        <w:div w:id="371459299">
          <w:marLeft w:val="0"/>
          <w:marRight w:val="0"/>
          <w:marTop w:val="0"/>
          <w:marBottom w:val="0"/>
          <w:divBdr>
            <w:top w:val="none" w:sz="0" w:space="0" w:color="auto"/>
            <w:left w:val="none" w:sz="0" w:space="0" w:color="auto"/>
            <w:bottom w:val="none" w:sz="0" w:space="0" w:color="auto"/>
            <w:right w:val="none" w:sz="0" w:space="0" w:color="auto"/>
          </w:divBdr>
        </w:div>
        <w:div w:id="371459300">
          <w:marLeft w:val="0"/>
          <w:marRight w:val="0"/>
          <w:marTop w:val="0"/>
          <w:marBottom w:val="0"/>
          <w:divBdr>
            <w:top w:val="none" w:sz="0" w:space="0" w:color="auto"/>
            <w:left w:val="none" w:sz="0" w:space="0" w:color="auto"/>
            <w:bottom w:val="none" w:sz="0" w:space="0" w:color="auto"/>
            <w:right w:val="none" w:sz="0" w:space="0" w:color="auto"/>
          </w:divBdr>
        </w:div>
        <w:div w:id="371459301">
          <w:marLeft w:val="0"/>
          <w:marRight w:val="0"/>
          <w:marTop w:val="0"/>
          <w:marBottom w:val="0"/>
          <w:divBdr>
            <w:top w:val="none" w:sz="0" w:space="0" w:color="auto"/>
            <w:left w:val="none" w:sz="0" w:space="0" w:color="auto"/>
            <w:bottom w:val="none" w:sz="0" w:space="0" w:color="auto"/>
            <w:right w:val="none" w:sz="0" w:space="0" w:color="auto"/>
          </w:divBdr>
        </w:div>
        <w:div w:id="371459302">
          <w:marLeft w:val="0"/>
          <w:marRight w:val="0"/>
          <w:marTop w:val="0"/>
          <w:marBottom w:val="0"/>
          <w:divBdr>
            <w:top w:val="none" w:sz="0" w:space="0" w:color="auto"/>
            <w:left w:val="none" w:sz="0" w:space="0" w:color="auto"/>
            <w:bottom w:val="none" w:sz="0" w:space="0" w:color="auto"/>
            <w:right w:val="none" w:sz="0" w:space="0" w:color="auto"/>
          </w:divBdr>
        </w:div>
        <w:div w:id="371459306">
          <w:marLeft w:val="0"/>
          <w:marRight w:val="0"/>
          <w:marTop w:val="0"/>
          <w:marBottom w:val="0"/>
          <w:divBdr>
            <w:top w:val="none" w:sz="0" w:space="0" w:color="auto"/>
            <w:left w:val="none" w:sz="0" w:space="0" w:color="auto"/>
            <w:bottom w:val="none" w:sz="0" w:space="0" w:color="auto"/>
            <w:right w:val="none" w:sz="0" w:space="0" w:color="auto"/>
          </w:divBdr>
        </w:div>
        <w:div w:id="371459307">
          <w:marLeft w:val="0"/>
          <w:marRight w:val="0"/>
          <w:marTop w:val="0"/>
          <w:marBottom w:val="0"/>
          <w:divBdr>
            <w:top w:val="none" w:sz="0" w:space="0" w:color="auto"/>
            <w:left w:val="none" w:sz="0" w:space="0" w:color="auto"/>
            <w:bottom w:val="none" w:sz="0" w:space="0" w:color="auto"/>
            <w:right w:val="none" w:sz="0" w:space="0" w:color="auto"/>
          </w:divBdr>
        </w:div>
        <w:div w:id="371459308">
          <w:marLeft w:val="0"/>
          <w:marRight w:val="0"/>
          <w:marTop w:val="0"/>
          <w:marBottom w:val="0"/>
          <w:divBdr>
            <w:top w:val="none" w:sz="0" w:space="0" w:color="auto"/>
            <w:left w:val="none" w:sz="0" w:space="0" w:color="auto"/>
            <w:bottom w:val="none" w:sz="0" w:space="0" w:color="auto"/>
            <w:right w:val="none" w:sz="0" w:space="0" w:color="auto"/>
          </w:divBdr>
        </w:div>
      </w:divsChild>
    </w:div>
    <w:div w:id="371459303">
      <w:marLeft w:val="0"/>
      <w:marRight w:val="0"/>
      <w:marTop w:val="0"/>
      <w:marBottom w:val="0"/>
      <w:divBdr>
        <w:top w:val="none" w:sz="0" w:space="0" w:color="auto"/>
        <w:left w:val="none" w:sz="0" w:space="0" w:color="auto"/>
        <w:bottom w:val="none" w:sz="0" w:space="0" w:color="auto"/>
        <w:right w:val="none" w:sz="0" w:space="0" w:color="auto"/>
      </w:divBdr>
    </w:div>
    <w:div w:id="371459304">
      <w:marLeft w:val="0"/>
      <w:marRight w:val="0"/>
      <w:marTop w:val="0"/>
      <w:marBottom w:val="0"/>
      <w:divBdr>
        <w:top w:val="none" w:sz="0" w:space="0" w:color="auto"/>
        <w:left w:val="none" w:sz="0" w:space="0" w:color="auto"/>
        <w:bottom w:val="none" w:sz="0" w:space="0" w:color="auto"/>
        <w:right w:val="none" w:sz="0" w:space="0" w:color="auto"/>
      </w:divBdr>
    </w:div>
    <w:div w:id="371459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yectos@se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5477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COMPROMISO DE PUBLICACIÓN PARA PROYECTOS Y BASES DE DATOS DE LA SOCIEDAD ESPAÑOLA DE REUMATOLOGÍA (SER) </vt:lpstr>
    </vt:vector>
  </TitlesOfParts>
  <Company>Microsoft</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COMPROMISO DE PUBLICACIÓN PARA PROYECTOS Y BASES DE DATOS DE LA SOCIEDAD ESPAÑOLA DE REUMATOLOGÍA (SER)</dc:title>
  <dc:subject/>
  <dc:creator>CORAL</dc:creator>
  <cp:keywords/>
  <dc:description/>
  <cp:lastModifiedBy>Ana de las Heras</cp:lastModifiedBy>
  <cp:revision>2</cp:revision>
  <cp:lastPrinted>2016-05-30T08:48:00Z</cp:lastPrinted>
  <dcterms:created xsi:type="dcterms:W3CDTF">2018-06-06T14:45:00Z</dcterms:created>
  <dcterms:modified xsi:type="dcterms:W3CDTF">2018-06-06T14:45:00Z</dcterms:modified>
</cp:coreProperties>
</file>